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Layout w:type="fixed"/>
        <w:tblLook w:val="06A0" w:firstRow="1" w:lastRow="0" w:firstColumn="1" w:lastColumn="0" w:noHBand="1" w:noVBand="1"/>
      </w:tblPr>
      <w:tblGrid>
        <w:gridCol w:w="2340"/>
        <w:gridCol w:w="4680"/>
        <w:gridCol w:w="2340"/>
      </w:tblGrid>
      <w:tr w:rsidR="013E42D9" w14:paraId="18FA043F" w14:textId="77777777" w:rsidTr="25961ED3">
        <w:tc>
          <w:tcPr>
            <w:tcW w:w="2340" w:type="dxa"/>
            <w:vMerge w:val="restart"/>
          </w:tcPr>
          <w:p w14:paraId="5BF3416A" w14:textId="0872E5F1" w:rsidR="2EAD19E9" w:rsidRDefault="2EAD19E9" w:rsidP="013E42D9">
            <w:r>
              <w:rPr>
                <w:noProof/>
              </w:rPr>
              <w:drawing>
                <wp:inline distT="0" distB="0" distL="0" distR="0" wp14:anchorId="6A2A29B7" wp14:editId="061CBC89">
                  <wp:extent cx="1123950" cy="571500"/>
                  <wp:effectExtent l="0" t="0" r="0" b="0"/>
                  <wp:docPr id="1345423032" name="Picture 1345423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123950" cy="571500"/>
                          </a:xfrm>
                          <a:prstGeom prst="rect">
                            <a:avLst/>
                          </a:prstGeom>
                        </pic:spPr>
                      </pic:pic>
                    </a:graphicData>
                  </a:graphic>
                </wp:inline>
              </w:drawing>
            </w:r>
          </w:p>
        </w:tc>
        <w:tc>
          <w:tcPr>
            <w:tcW w:w="4680" w:type="dxa"/>
            <w:vMerge w:val="restart"/>
          </w:tcPr>
          <w:p w14:paraId="4BECA649" w14:textId="171781A3" w:rsidR="013E42D9" w:rsidRDefault="013E42D9" w:rsidP="013E42D9"/>
          <w:p w14:paraId="795782DD" w14:textId="46181967" w:rsidR="013E42D9" w:rsidRDefault="013E42D9" w:rsidP="013E42D9"/>
          <w:p w14:paraId="414E21DE" w14:textId="10DB754D" w:rsidR="013E42D9" w:rsidRPr="0054205E" w:rsidRDefault="6A855545" w:rsidP="013E42D9">
            <w:pPr>
              <w:rPr>
                <w:b/>
                <w:bCs/>
              </w:rPr>
            </w:pPr>
            <w:proofErr w:type="spellStart"/>
            <w:r w:rsidRPr="5E703820">
              <w:rPr>
                <w:rFonts w:ascii="Times New Roman" w:eastAsia="Times New Roman" w:hAnsi="Times New Roman" w:cs="Times New Roman"/>
                <w:b/>
                <w:bCs/>
                <w:color w:val="231F20"/>
                <w:sz w:val="24"/>
                <w:szCs w:val="24"/>
              </w:rPr>
              <w:t>Programme</w:t>
            </w:r>
            <w:proofErr w:type="spellEnd"/>
            <w:r w:rsidR="008F4A48">
              <w:rPr>
                <w:rFonts w:ascii="Times New Roman" w:eastAsia="Times New Roman" w:hAnsi="Times New Roman" w:cs="Times New Roman"/>
                <w:b/>
                <w:bCs/>
                <w:color w:val="231F20"/>
                <w:sz w:val="24"/>
                <w:szCs w:val="24"/>
              </w:rPr>
              <w:t xml:space="preserve"> Brief </w:t>
            </w:r>
            <w:r w:rsidR="0054205E" w:rsidRPr="5E703820">
              <w:rPr>
                <w:rFonts w:ascii="Times New Roman" w:eastAsia="Times New Roman" w:hAnsi="Times New Roman" w:cs="Times New Roman"/>
                <w:b/>
                <w:bCs/>
                <w:color w:val="231F20"/>
                <w:sz w:val="24"/>
                <w:szCs w:val="24"/>
              </w:rPr>
              <w:t xml:space="preserve"> </w:t>
            </w:r>
          </w:p>
        </w:tc>
        <w:tc>
          <w:tcPr>
            <w:tcW w:w="2340" w:type="dxa"/>
          </w:tcPr>
          <w:p w14:paraId="45FF6944" w14:textId="46DF816F" w:rsidR="3EF90F11" w:rsidRDefault="3EF90F11" w:rsidP="013E42D9">
            <w:pPr>
              <w:rPr>
                <w:rFonts w:ascii="Times" w:eastAsia="Times" w:hAnsi="Times" w:cs="Times"/>
              </w:rPr>
            </w:pPr>
            <w:r w:rsidRPr="013E42D9">
              <w:rPr>
                <w:rFonts w:ascii="Times" w:eastAsia="Times" w:hAnsi="Times" w:cs="Times"/>
              </w:rPr>
              <w:t>Issue no:02</w:t>
            </w:r>
          </w:p>
        </w:tc>
      </w:tr>
      <w:tr w:rsidR="013E42D9" w14:paraId="139731DB" w14:textId="77777777" w:rsidTr="25961ED3">
        <w:tc>
          <w:tcPr>
            <w:tcW w:w="2340" w:type="dxa"/>
            <w:vMerge/>
          </w:tcPr>
          <w:p w14:paraId="38F663CF" w14:textId="77777777" w:rsidR="00E9029B" w:rsidRDefault="00E9029B"/>
        </w:tc>
        <w:tc>
          <w:tcPr>
            <w:tcW w:w="4680" w:type="dxa"/>
            <w:vMerge/>
          </w:tcPr>
          <w:p w14:paraId="4408DF98" w14:textId="77777777" w:rsidR="00E9029B" w:rsidRDefault="00E9029B"/>
        </w:tc>
        <w:tc>
          <w:tcPr>
            <w:tcW w:w="2340" w:type="dxa"/>
          </w:tcPr>
          <w:p w14:paraId="386BE9CB" w14:textId="640B074B" w:rsidR="3EF90F11" w:rsidRDefault="3EF90F11" w:rsidP="013E42D9">
            <w:pPr>
              <w:rPr>
                <w:rFonts w:ascii="Times" w:eastAsia="Times" w:hAnsi="Times" w:cs="Times"/>
              </w:rPr>
            </w:pPr>
            <w:r w:rsidRPr="013E42D9">
              <w:rPr>
                <w:rFonts w:ascii="Times" w:eastAsia="Times" w:hAnsi="Times" w:cs="Times"/>
              </w:rPr>
              <w:t>Date:</w:t>
            </w:r>
            <w:r w:rsidR="0CAD0AC0" w:rsidRPr="013E42D9">
              <w:rPr>
                <w:rFonts w:ascii="Times" w:eastAsia="Times" w:hAnsi="Times" w:cs="Times"/>
              </w:rPr>
              <w:t xml:space="preserve"> </w:t>
            </w:r>
            <w:r w:rsidR="00F70C12">
              <w:rPr>
                <w:rFonts w:ascii="Times" w:eastAsia="Times" w:hAnsi="Times" w:cs="Times"/>
              </w:rPr>
              <w:t>29</w:t>
            </w:r>
            <w:r w:rsidR="0CAD0AC0" w:rsidRPr="013E42D9">
              <w:rPr>
                <w:rFonts w:ascii="Times" w:eastAsia="Times" w:hAnsi="Times" w:cs="Times"/>
              </w:rPr>
              <w:t>/0</w:t>
            </w:r>
            <w:r w:rsidR="00F70C12">
              <w:rPr>
                <w:rFonts w:ascii="Times" w:eastAsia="Times" w:hAnsi="Times" w:cs="Times"/>
              </w:rPr>
              <w:t>1</w:t>
            </w:r>
            <w:r w:rsidR="0CAD0AC0" w:rsidRPr="013E42D9">
              <w:rPr>
                <w:rFonts w:ascii="Times" w:eastAsia="Times" w:hAnsi="Times" w:cs="Times"/>
              </w:rPr>
              <w:t>/202</w:t>
            </w:r>
            <w:r w:rsidR="00F70C12">
              <w:rPr>
                <w:rFonts w:ascii="Times" w:eastAsia="Times" w:hAnsi="Times" w:cs="Times"/>
              </w:rPr>
              <w:t>5</w:t>
            </w:r>
          </w:p>
        </w:tc>
      </w:tr>
      <w:tr w:rsidR="013E42D9" w14:paraId="4EBAF5AD" w14:textId="77777777" w:rsidTr="25961ED3">
        <w:tc>
          <w:tcPr>
            <w:tcW w:w="2340" w:type="dxa"/>
            <w:vMerge/>
          </w:tcPr>
          <w:p w14:paraId="5D61069B" w14:textId="77777777" w:rsidR="00E9029B" w:rsidRDefault="00E9029B"/>
        </w:tc>
        <w:tc>
          <w:tcPr>
            <w:tcW w:w="4680" w:type="dxa"/>
            <w:vMerge/>
          </w:tcPr>
          <w:p w14:paraId="1E314CCD" w14:textId="77777777" w:rsidR="00E9029B" w:rsidRDefault="00E9029B"/>
        </w:tc>
        <w:tc>
          <w:tcPr>
            <w:tcW w:w="2340" w:type="dxa"/>
          </w:tcPr>
          <w:p w14:paraId="5AB3AE2A" w14:textId="741E88D8" w:rsidR="3EF90F11" w:rsidRDefault="3EF90F11" w:rsidP="013E42D9">
            <w:pPr>
              <w:rPr>
                <w:rFonts w:ascii="Times" w:eastAsia="Times" w:hAnsi="Times" w:cs="Times"/>
              </w:rPr>
            </w:pPr>
            <w:r w:rsidRPr="013E42D9">
              <w:rPr>
                <w:rFonts w:ascii="Times" w:eastAsia="Times" w:hAnsi="Times" w:cs="Times"/>
              </w:rPr>
              <w:t>Revision:</w:t>
            </w:r>
            <w:r w:rsidR="7A81ABD7" w:rsidRPr="013E42D9">
              <w:rPr>
                <w:rFonts w:ascii="Times" w:eastAsia="Times" w:hAnsi="Times" w:cs="Times"/>
              </w:rPr>
              <w:t xml:space="preserve"> 0</w:t>
            </w:r>
            <w:r w:rsidR="00F70C12">
              <w:rPr>
                <w:rFonts w:ascii="Times" w:eastAsia="Times" w:hAnsi="Times" w:cs="Times"/>
              </w:rPr>
              <w:t>2</w:t>
            </w:r>
          </w:p>
        </w:tc>
      </w:tr>
      <w:tr w:rsidR="013E42D9" w14:paraId="304CE061" w14:textId="77777777" w:rsidTr="25961ED3">
        <w:tc>
          <w:tcPr>
            <w:tcW w:w="2340" w:type="dxa"/>
            <w:vMerge/>
          </w:tcPr>
          <w:p w14:paraId="734D905E" w14:textId="77777777" w:rsidR="00E9029B" w:rsidRDefault="00E9029B"/>
        </w:tc>
        <w:tc>
          <w:tcPr>
            <w:tcW w:w="4680" w:type="dxa"/>
            <w:vMerge/>
          </w:tcPr>
          <w:p w14:paraId="47773464" w14:textId="77777777" w:rsidR="00E9029B" w:rsidRDefault="00E9029B"/>
        </w:tc>
        <w:tc>
          <w:tcPr>
            <w:tcW w:w="2340" w:type="dxa"/>
          </w:tcPr>
          <w:p w14:paraId="0CD28C5E" w14:textId="7A0B8FE5" w:rsidR="6EBCE353" w:rsidRDefault="6EBCE353" w:rsidP="013E42D9">
            <w:pPr>
              <w:rPr>
                <w:rFonts w:ascii="Times" w:eastAsia="Times" w:hAnsi="Times" w:cs="Times"/>
              </w:rPr>
            </w:pPr>
            <w:r w:rsidRPr="013E42D9">
              <w:rPr>
                <w:rFonts w:ascii="Times" w:eastAsia="Times" w:hAnsi="Times" w:cs="Times"/>
              </w:rPr>
              <w:t>Page:</w:t>
            </w:r>
            <w:r w:rsidR="3CCFC172" w:rsidRPr="013E42D9">
              <w:rPr>
                <w:rFonts w:ascii="Times" w:eastAsia="Times" w:hAnsi="Times" w:cs="Times"/>
              </w:rPr>
              <w:t xml:space="preserve"> 01 of 0</w:t>
            </w:r>
            <w:r w:rsidR="0C3008FC" w:rsidRPr="013E42D9">
              <w:rPr>
                <w:rFonts w:ascii="Times" w:eastAsia="Times" w:hAnsi="Times" w:cs="Times"/>
              </w:rPr>
              <w:t>5</w:t>
            </w:r>
          </w:p>
        </w:tc>
      </w:tr>
      <w:tr w:rsidR="013E42D9" w14:paraId="77E570C5" w14:textId="77777777" w:rsidTr="25961ED3">
        <w:tc>
          <w:tcPr>
            <w:tcW w:w="9360" w:type="dxa"/>
            <w:gridSpan w:val="3"/>
          </w:tcPr>
          <w:p w14:paraId="3EA1CB04" w14:textId="1148A1FF" w:rsidR="3E732F49" w:rsidRDefault="3E732F49" w:rsidP="013E42D9">
            <w:pPr>
              <w:tabs>
                <w:tab w:val="left" w:pos="352"/>
                <w:tab w:val="left" w:pos="1440"/>
                <w:tab w:val="left" w:pos="2160"/>
                <w:tab w:val="left" w:pos="2880"/>
                <w:tab w:val="left" w:pos="3224"/>
                <w:tab w:val="left" w:pos="4320"/>
              </w:tabs>
              <w:rPr>
                <w:rFonts w:ascii="Calibri" w:eastAsia="Calibri" w:hAnsi="Calibri" w:cs="Calibri"/>
              </w:rPr>
            </w:pPr>
            <w:r w:rsidRPr="013E42D9">
              <w:rPr>
                <w:rStyle w:val="Heading1Char"/>
                <w:rFonts w:ascii="Times New Roman" w:eastAsia="Times New Roman" w:hAnsi="Times New Roman" w:cs="Times New Roman"/>
                <w:color w:val="00000A"/>
                <w:sz w:val="24"/>
                <w:szCs w:val="24"/>
              </w:rPr>
              <w:t>PROGRAMME</w:t>
            </w:r>
            <w:r w:rsidRPr="013E42D9">
              <w:rPr>
                <w:rStyle w:val="Heading1Char"/>
                <w:rFonts w:ascii="Segoe UI Emoji" w:eastAsia="Segoe UI Emoji" w:hAnsi="Segoe UI Emoji" w:cs="Segoe UI Emoji"/>
                <w:color w:val="00000A"/>
                <w:sz w:val="24"/>
                <w:szCs w:val="24"/>
              </w:rPr>
              <w:t xml:space="preserve">: </w:t>
            </w:r>
            <w:r w:rsidRPr="013E42D9">
              <w:rPr>
                <w:rFonts w:ascii="Times New Roman" w:eastAsia="Times New Roman" w:hAnsi="Times New Roman" w:cs="Times New Roman"/>
                <w:b/>
                <w:bCs/>
                <w:color w:val="000000" w:themeColor="text1"/>
                <w:sz w:val="24"/>
                <w:szCs w:val="24"/>
              </w:rPr>
              <w:t>Publication Grant Scheme -Promoting Science and Technology Publications</w:t>
            </w:r>
          </w:p>
          <w:p w14:paraId="327E3B5D" w14:textId="61BD31A4" w:rsidR="013E42D9" w:rsidRDefault="013E42D9" w:rsidP="013E42D9"/>
        </w:tc>
      </w:tr>
      <w:tr w:rsidR="013E42D9" w14:paraId="4ABF7AA2" w14:textId="77777777" w:rsidTr="25961ED3">
        <w:trPr>
          <w:trHeight w:val="11850"/>
        </w:trPr>
        <w:tc>
          <w:tcPr>
            <w:tcW w:w="9360" w:type="dxa"/>
            <w:gridSpan w:val="3"/>
          </w:tcPr>
          <w:p w14:paraId="04138953" w14:textId="3C57EE7C" w:rsidR="315510AF" w:rsidRDefault="315510AF" w:rsidP="315510AF">
            <w:pPr>
              <w:pStyle w:val="Standard"/>
              <w:tabs>
                <w:tab w:val="left" w:pos="360"/>
                <w:tab w:val="left" w:pos="712"/>
                <w:tab w:val="left" w:pos="1800"/>
                <w:tab w:val="left" w:pos="2520"/>
                <w:tab w:val="left" w:pos="3240"/>
                <w:tab w:val="left" w:pos="3584"/>
                <w:tab w:val="left" w:pos="4680"/>
              </w:tabs>
              <w:spacing w:after="28"/>
              <w:ind w:left="360"/>
              <w:jc w:val="both"/>
              <w:rPr>
                <w:rFonts w:ascii="Times New Roman" w:eastAsia="Times New Roman" w:hAnsi="Times New Roman" w:cs="Times New Roman"/>
                <w:b/>
                <w:bCs/>
                <w:color w:val="000000" w:themeColor="text1"/>
              </w:rPr>
            </w:pPr>
          </w:p>
          <w:p w14:paraId="26635A07" w14:textId="77777777" w:rsidR="008F4A48" w:rsidRDefault="008F4A48" w:rsidP="008F4A48">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eastAsiaTheme="majorEastAsia"/>
                <w:b/>
                <w:bCs/>
                <w:color w:val="000000"/>
              </w:rPr>
              <w:t>RATIONALE</w:t>
            </w:r>
            <w:r>
              <w:rPr>
                <w:rStyle w:val="eop"/>
                <w:color w:val="000000"/>
              </w:rPr>
              <w:t> </w:t>
            </w:r>
          </w:p>
          <w:p w14:paraId="4C818846" w14:textId="77777777" w:rsidR="008F4A48" w:rsidRDefault="008F4A48" w:rsidP="008F4A48">
            <w:pPr>
              <w:pStyle w:val="paragraph"/>
              <w:spacing w:before="0" w:beforeAutospacing="0" w:after="0" w:afterAutospacing="0"/>
              <w:ind w:left="360"/>
              <w:jc w:val="both"/>
              <w:textAlignment w:val="baseline"/>
              <w:rPr>
                <w:rFonts w:ascii="Segoe UI" w:hAnsi="Segoe UI" w:cs="Segoe UI"/>
                <w:sz w:val="18"/>
                <w:szCs w:val="18"/>
              </w:rPr>
            </w:pPr>
            <w:r>
              <w:rPr>
                <w:rStyle w:val="eop"/>
                <w:color w:val="000000"/>
              </w:rPr>
              <w:t> </w:t>
            </w:r>
          </w:p>
          <w:p w14:paraId="2055B515" w14:textId="77777777" w:rsidR="008F4A48" w:rsidRPr="00061F11" w:rsidRDefault="008F4A48" w:rsidP="008F4A48">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eastAsiaTheme="majorEastAsia"/>
                <w:color w:val="231F20"/>
              </w:rPr>
              <w:t>The advancement of science and technology sector and application of the knowledge for socio-economic development in any country critically depends upon the extent to which the public understands in science and technology. Every individual needs to use scientific applications in day-to-day life. Therefore, it is important to ensure sufficient scientific literacy amongst the public of all ages, particularly school children and the young. Various types of publications play an important role in bringing science to the community. Hence, availability of scientific reading materials in local language is necessary to create interest and motivate community to learn Science. However, it is known fact that locally written reading materials in Sinhala and Tamil medium are not adequately available in the country. Therefore, the NSF identified this as an important problem and introduced a grant scheme to support local authors to publish their scientific reading materials including social science disciplines targeting a wider readership. Further, it will focus on increasing publications addressing local issues, transferring research findings, technology know-how to create awareness and fill knowledge gaps etc</w:t>
            </w:r>
            <w:r>
              <w:rPr>
                <w:rStyle w:val="normaltextrun"/>
                <w:rFonts w:eastAsiaTheme="majorEastAsia"/>
                <w:color w:val="231F20"/>
                <w:u w:val="single"/>
              </w:rPr>
              <w:t xml:space="preserve">. </w:t>
            </w:r>
            <w:r w:rsidRPr="00061F11">
              <w:rPr>
                <w:rStyle w:val="normaltextrun"/>
                <w:rFonts w:eastAsiaTheme="majorEastAsia"/>
                <w:color w:val="231F20"/>
              </w:rPr>
              <w:t>The scheme only considers the creative and original work of authors. </w:t>
            </w:r>
            <w:r w:rsidRPr="00061F11">
              <w:rPr>
                <w:rStyle w:val="eop"/>
                <w:color w:val="231F20"/>
              </w:rPr>
              <w:t> </w:t>
            </w:r>
          </w:p>
          <w:p w14:paraId="13109D54" w14:textId="77777777" w:rsidR="008F4A48" w:rsidRPr="00061F11" w:rsidRDefault="008F4A48" w:rsidP="008F4A48">
            <w:pPr>
              <w:pStyle w:val="paragraph"/>
              <w:spacing w:before="0" w:beforeAutospacing="0" w:after="0" w:afterAutospacing="0"/>
              <w:ind w:left="360"/>
              <w:jc w:val="both"/>
              <w:textAlignment w:val="baseline"/>
              <w:rPr>
                <w:rFonts w:ascii="Segoe UI" w:hAnsi="Segoe UI" w:cs="Segoe UI"/>
                <w:sz w:val="18"/>
                <w:szCs w:val="18"/>
              </w:rPr>
            </w:pPr>
            <w:r w:rsidRPr="00061F11">
              <w:rPr>
                <w:rStyle w:val="eop"/>
                <w:color w:val="231F20"/>
              </w:rPr>
              <w:t> </w:t>
            </w:r>
          </w:p>
          <w:p w14:paraId="455C11EF" w14:textId="3B01E1A1" w:rsidR="00F04B32" w:rsidRDefault="00F04B32" w:rsidP="00F04B32">
            <w:pPr>
              <w:pStyle w:val="Standard"/>
              <w:jc w:val="both"/>
              <w:rPr>
                <w:rFonts w:ascii="Times New Roman" w:eastAsia="Times New Roman" w:hAnsi="Times New Roman" w:cs="Times New Roman"/>
                <w:color w:val="231F20"/>
              </w:rPr>
            </w:pPr>
          </w:p>
          <w:p w14:paraId="1132AC63" w14:textId="60F517DB" w:rsidR="3E732F49" w:rsidRDefault="3E732F49" w:rsidP="013E42D9">
            <w:pPr>
              <w:pStyle w:val="Standard"/>
              <w:tabs>
                <w:tab w:val="left" w:pos="360"/>
                <w:tab w:val="left" w:pos="712"/>
                <w:tab w:val="left" w:pos="1800"/>
                <w:tab w:val="left" w:pos="2520"/>
                <w:tab w:val="left" w:pos="3240"/>
                <w:tab w:val="left" w:pos="3584"/>
                <w:tab w:val="left" w:pos="4680"/>
              </w:tabs>
              <w:spacing w:after="28"/>
              <w:ind w:left="360"/>
              <w:jc w:val="both"/>
              <w:rPr>
                <w:rFonts w:ascii="Times New Roman" w:eastAsia="Times New Roman" w:hAnsi="Times New Roman" w:cs="Times New Roman"/>
                <w:color w:val="000000" w:themeColor="text1"/>
              </w:rPr>
            </w:pPr>
            <w:r w:rsidRPr="013E42D9">
              <w:rPr>
                <w:rFonts w:ascii="Times New Roman" w:eastAsia="Times New Roman" w:hAnsi="Times New Roman" w:cs="Times New Roman"/>
                <w:b/>
                <w:bCs/>
                <w:color w:val="000000" w:themeColor="text1"/>
              </w:rPr>
              <w:t>OBJECTIVES</w:t>
            </w:r>
          </w:p>
          <w:p w14:paraId="761F5463" w14:textId="45672087" w:rsidR="013E42D9" w:rsidRDefault="013E42D9" w:rsidP="2EA241F6">
            <w:pPr>
              <w:tabs>
                <w:tab w:val="left" w:pos="360"/>
                <w:tab w:val="left" w:pos="712"/>
                <w:tab w:val="left" w:pos="1800"/>
                <w:tab w:val="left" w:pos="2520"/>
                <w:tab w:val="left" w:pos="3240"/>
                <w:tab w:val="left" w:pos="3584"/>
                <w:tab w:val="left" w:pos="4680"/>
              </w:tabs>
              <w:spacing w:after="28"/>
              <w:ind w:left="360"/>
              <w:jc w:val="both"/>
              <w:rPr>
                <w:rFonts w:ascii="Times New Roman" w:eastAsia="Times New Roman" w:hAnsi="Times New Roman" w:cs="Times New Roman"/>
                <w:color w:val="000000" w:themeColor="text1"/>
                <w:sz w:val="24"/>
                <w:szCs w:val="24"/>
              </w:rPr>
            </w:pPr>
          </w:p>
          <w:p w14:paraId="22801EBC" w14:textId="2362490F" w:rsidR="00B74BE7" w:rsidRPr="00D4691B" w:rsidRDefault="00B74BE7" w:rsidP="6B5A3F02">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25961ED3">
              <w:rPr>
                <w:rFonts w:ascii="Times New Roman" w:eastAsia="Times New Roman" w:hAnsi="Times New Roman" w:cs="Times New Roman"/>
                <w:color w:val="000000" w:themeColor="text1"/>
                <w:sz w:val="24"/>
                <w:szCs w:val="24"/>
              </w:rPr>
              <w:t xml:space="preserve">To increase books written </w:t>
            </w:r>
            <w:r w:rsidR="009D15C8" w:rsidRPr="25961ED3">
              <w:rPr>
                <w:rFonts w:ascii="Times New Roman" w:eastAsia="Times New Roman" w:hAnsi="Times New Roman" w:cs="Times New Roman"/>
                <w:color w:val="000000" w:themeColor="text1"/>
                <w:sz w:val="24"/>
                <w:szCs w:val="24"/>
              </w:rPr>
              <w:t>on scientific theories, concepts</w:t>
            </w:r>
            <w:r w:rsidR="009A2605" w:rsidRPr="25961ED3">
              <w:rPr>
                <w:rFonts w:ascii="Times New Roman" w:eastAsia="Times New Roman" w:hAnsi="Times New Roman" w:cs="Times New Roman"/>
                <w:color w:val="000000" w:themeColor="text1"/>
                <w:sz w:val="24"/>
                <w:szCs w:val="24"/>
              </w:rPr>
              <w:t xml:space="preserve"> etc. based on </w:t>
            </w:r>
            <w:r w:rsidR="00D252C7" w:rsidRPr="25961ED3">
              <w:rPr>
                <w:rFonts w:ascii="Times New Roman" w:eastAsia="Times New Roman" w:hAnsi="Times New Roman" w:cs="Times New Roman"/>
                <w:color w:val="000000" w:themeColor="text1"/>
                <w:sz w:val="24"/>
                <w:szCs w:val="24"/>
              </w:rPr>
              <w:t>simple laymen</w:t>
            </w:r>
            <w:r w:rsidR="00E63670" w:rsidRPr="25961ED3">
              <w:rPr>
                <w:rFonts w:ascii="Times New Roman" w:eastAsia="Times New Roman" w:hAnsi="Times New Roman" w:cs="Times New Roman"/>
                <w:color w:val="000000" w:themeColor="text1"/>
                <w:sz w:val="24"/>
                <w:szCs w:val="24"/>
              </w:rPr>
              <w:t xml:space="preserve"> language to create interest and </w:t>
            </w:r>
            <w:r w:rsidR="0053404C" w:rsidRPr="25961ED3">
              <w:rPr>
                <w:rFonts w:ascii="Times New Roman" w:eastAsia="Times New Roman" w:hAnsi="Times New Roman" w:cs="Times New Roman"/>
                <w:color w:val="000000" w:themeColor="text1"/>
                <w:sz w:val="24"/>
                <w:szCs w:val="24"/>
              </w:rPr>
              <w:t>unde</w:t>
            </w:r>
            <w:r w:rsidR="00782D6F" w:rsidRPr="25961ED3">
              <w:rPr>
                <w:rFonts w:ascii="Times New Roman" w:eastAsia="Times New Roman" w:hAnsi="Times New Roman" w:cs="Times New Roman"/>
                <w:color w:val="000000" w:themeColor="text1"/>
                <w:sz w:val="24"/>
                <w:szCs w:val="24"/>
              </w:rPr>
              <w:t xml:space="preserve">rstanding among general public, especially </w:t>
            </w:r>
            <w:r w:rsidR="3F4F41AE" w:rsidRPr="25961ED3">
              <w:rPr>
                <w:rFonts w:ascii="Times New Roman" w:eastAsia="Times New Roman" w:hAnsi="Times New Roman" w:cs="Times New Roman"/>
                <w:color w:val="000000" w:themeColor="text1"/>
                <w:sz w:val="24"/>
                <w:szCs w:val="24"/>
              </w:rPr>
              <w:t xml:space="preserve">the </w:t>
            </w:r>
            <w:r w:rsidR="00782D6F" w:rsidRPr="25961ED3">
              <w:rPr>
                <w:rFonts w:ascii="Times New Roman" w:eastAsia="Times New Roman" w:hAnsi="Times New Roman" w:cs="Times New Roman"/>
                <w:color w:val="000000" w:themeColor="text1"/>
                <w:sz w:val="24"/>
                <w:szCs w:val="24"/>
              </w:rPr>
              <w:t>school community</w:t>
            </w:r>
            <w:r w:rsidR="25427FD9" w:rsidRPr="25961ED3">
              <w:rPr>
                <w:rFonts w:ascii="Times New Roman" w:eastAsia="Times New Roman" w:hAnsi="Times New Roman" w:cs="Times New Roman"/>
                <w:color w:val="000000" w:themeColor="text1"/>
                <w:sz w:val="24"/>
                <w:szCs w:val="24"/>
              </w:rPr>
              <w:t>.</w:t>
            </w:r>
            <w:r w:rsidRPr="25961ED3">
              <w:rPr>
                <w:rFonts w:ascii="Times New Roman" w:eastAsia="Times New Roman" w:hAnsi="Times New Roman" w:cs="Times New Roman"/>
                <w:color w:val="000000" w:themeColor="text1"/>
                <w:sz w:val="24"/>
                <w:szCs w:val="24"/>
              </w:rPr>
              <w:t xml:space="preserve"> </w:t>
            </w:r>
          </w:p>
          <w:p w14:paraId="121ABF20" w14:textId="6BEC3D3A" w:rsidR="3E732F49" w:rsidRPr="00D4691B" w:rsidRDefault="06A8F02D" w:rsidP="6B5A3F02">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6B5A3F02">
              <w:rPr>
                <w:rFonts w:ascii="Times New Roman" w:eastAsia="Times New Roman" w:hAnsi="Times New Roman" w:cs="Times New Roman"/>
                <w:color w:val="000000" w:themeColor="text1"/>
                <w:sz w:val="24"/>
                <w:szCs w:val="24"/>
                <w:lang w:val="en-GB"/>
              </w:rPr>
              <w:t xml:space="preserve">To encourage potential writers to write on variety of topics relevant to </w:t>
            </w:r>
            <w:r w:rsidR="00142586" w:rsidRPr="6B5A3F02">
              <w:rPr>
                <w:rFonts w:ascii="Times New Roman" w:eastAsia="Times New Roman" w:hAnsi="Times New Roman" w:cs="Times New Roman"/>
                <w:color w:val="000000" w:themeColor="text1"/>
                <w:sz w:val="24"/>
                <w:szCs w:val="24"/>
                <w:lang w:val="en-GB"/>
              </w:rPr>
              <w:t>science</w:t>
            </w:r>
            <w:r w:rsidR="00BC07F8" w:rsidRPr="6B5A3F02">
              <w:rPr>
                <w:rFonts w:ascii="Times New Roman" w:eastAsia="Times New Roman" w:hAnsi="Times New Roman" w:cs="Times New Roman"/>
                <w:color w:val="000000" w:themeColor="text1"/>
                <w:sz w:val="24"/>
                <w:szCs w:val="24"/>
                <w:lang w:val="en-GB"/>
              </w:rPr>
              <w:t xml:space="preserve">, </w:t>
            </w:r>
            <w:r w:rsidR="00AE7C7F" w:rsidRPr="6B5A3F02">
              <w:rPr>
                <w:rFonts w:ascii="Times New Roman" w:eastAsia="Times New Roman" w:hAnsi="Times New Roman" w:cs="Times New Roman"/>
                <w:color w:val="000000" w:themeColor="text1"/>
                <w:sz w:val="24"/>
                <w:szCs w:val="24"/>
                <w:lang w:val="en-GB"/>
              </w:rPr>
              <w:t>emerging technologies</w:t>
            </w:r>
            <w:r w:rsidR="001E3BB5" w:rsidRPr="6B5A3F02">
              <w:rPr>
                <w:rFonts w:ascii="Times New Roman" w:eastAsia="Times New Roman" w:hAnsi="Times New Roman" w:cs="Times New Roman"/>
                <w:color w:val="000000" w:themeColor="text1"/>
                <w:sz w:val="24"/>
                <w:szCs w:val="24"/>
                <w:lang w:val="en-GB"/>
              </w:rPr>
              <w:t xml:space="preserve">, research </w:t>
            </w:r>
            <w:r w:rsidR="00AE7C7F" w:rsidRPr="6B5A3F02">
              <w:rPr>
                <w:rFonts w:ascii="Times New Roman" w:eastAsia="Times New Roman" w:hAnsi="Times New Roman" w:cs="Times New Roman"/>
                <w:color w:val="000000" w:themeColor="text1"/>
                <w:sz w:val="24"/>
                <w:szCs w:val="24"/>
                <w:lang w:val="en-GB"/>
              </w:rPr>
              <w:t xml:space="preserve">in multidisciplinary </w:t>
            </w:r>
            <w:r w:rsidR="00C27999" w:rsidRPr="6B5A3F02">
              <w:rPr>
                <w:rFonts w:ascii="Times New Roman" w:eastAsia="Times New Roman" w:hAnsi="Times New Roman" w:cs="Times New Roman"/>
                <w:color w:val="000000" w:themeColor="text1"/>
                <w:sz w:val="24"/>
                <w:szCs w:val="24"/>
                <w:lang w:val="en-GB"/>
              </w:rPr>
              <w:t>subject areas including social sciences</w:t>
            </w:r>
            <w:r w:rsidR="003408E2" w:rsidRPr="6B5A3F02">
              <w:rPr>
                <w:rFonts w:ascii="Times New Roman" w:eastAsia="Times New Roman" w:hAnsi="Times New Roman" w:cs="Times New Roman"/>
                <w:color w:val="000000" w:themeColor="text1"/>
                <w:sz w:val="24"/>
                <w:szCs w:val="24"/>
                <w:lang w:val="en-GB"/>
              </w:rPr>
              <w:t>, e</w:t>
            </w:r>
            <w:r w:rsidRPr="6B5A3F02">
              <w:rPr>
                <w:rFonts w:ascii="Times New Roman" w:eastAsia="Times New Roman" w:hAnsi="Times New Roman" w:cs="Times New Roman"/>
                <w:color w:val="000000" w:themeColor="text1"/>
                <w:sz w:val="24"/>
                <w:szCs w:val="24"/>
                <w:lang w:val="en-GB"/>
              </w:rPr>
              <w:t xml:space="preserve">specially addressing local needs in native language with a view to increase public awareness and to develop </w:t>
            </w:r>
            <w:r w:rsidR="00EE223A" w:rsidRPr="6B5A3F02">
              <w:rPr>
                <w:rFonts w:ascii="Times New Roman" w:eastAsia="Times New Roman" w:hAnsi="Times New Roman" w:cs="Times New Roman"/>
                <w:color w:val="000000" w:themeColor="text1"/>
                <w:sz w:val="24"/>
                <w:szCs w:val="24"/>
                <w:lang w:val="en-GB"/>
              </w:rPr>
              <w:t>scientifically literate</w:t>
            </w:r>
            <w:r w:rsidR="00FC3A71" w:rsidRPr="6B5A3F02">
              <w:rPr>
                <w:rFonts w:ascii="Times New Roman" w:eastAsia="Times New Roman" w:hAnsi="Times New Roman" w:cs="Times New Roman"/>
                <w:color w:val="000000" w:themeColor="text1"/>
                <w:sz w:val="24"/>
                <w:szCs w:val="24"/>
                <w:lang w:val="en-GB"/>
              </w:rPr>
              <w:t xml:space="preserve"> nation.</w:t>
            </w:r>
          </w:p>
          <w:p w14:paraId="56F08A19" w14:textId="2474B6AD" w:rsidR="3E732F49" w:rsidRPr="00D4691B" w:rsidRDefault="3E732F49" w:rsidP="6B5A3F02">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6B5A3F02">
              <w:rPr>
                <w:rFonts w:ascii="Times New Roman" w:eastAsia="Times New Roman" w:hAnsi="Times New Roman" w:cs="Times New Roman"/>
                <w:color w:val="000000" w:themeColor="text1"/>
                <w:sz w:val="24"/>
                <w:szCs w:val="24"/>
                <w:lang w:val="en-GB"/>
              </w:rPr>
              <w:t xml:space="preserve">To increase the availability of </w:t>
            </w:r>
            <w:r w:rsidR="00DE2CDA" w:rsidRPr="6B5A3F02">
              <w:rPr>
                <w:rFonts w:ascii="Times New Roman" w:eastAsia="Times New Roman" w:hAnsi="Times New Roman" w:cs="Times New Roman"/>
                <w:color w:val="000000" w:themeColor="text1"/>
                <w:sz w:val="24"/>
                <w:szCs w:val="24"/>
                <w:lang w:val="en-GB"/>
              </w:rPr>
              <w:t xml:space="preserve">locally written </w:t>
            </w:r>
            <w:r w:rsidRPr="6B5A3F02">
              <w:rPr>
                <w:rFonts w:ascii="Times New Roman" w:eastAsia="Times New Roman" w:hAnsi="Times New Roman" w:cs="Times New Roman"/>
                <w:color w:val="000000" w:themeColor="text1"/>
                <w:sz w:val="24"/>
                <w:szCs w:val="24"/>
                <w:lang w:val="en-GB"/>
              </w:rPr>
              <w:t>printed or on-line materials in Science</w:t>
            </w:r>
            <w:r w:rsidR="009D7BCC" w:rsidRPr="6B5A3F02">
              <w:rPr>
                <w:rFonts w:ascii="Times New Roman" w:eastAsia="Times New Roman" w:hAnsi="Times New Roman" w:cs="Times New Roman"/>
                <w:color w:val="000000" w:themeColor="text1"/>
                <w:sz w:val="24"/>
                <w:szCs w:val="24"/>
                <w:lang w:val="en-GB"/>
              </w:rPr>
              <w:t xml:space="preserve"> </w:t>
            </w:r>
            <w:r w:rsidR="00D4691B" w:rsidRPr="6B5A3F02">
              <w:rPr>
                <w:rFonts w:ascii="Times New Roman" w:eastAsia="Times New Roman" w:hAnsi="Times New Roman" w:cs="Times New Roman"/>
                <w:color w:val="000000" w:themeColor="text1"/>
                <w:sz w:val="24"/>
                <w:szCs w:val="24"/>
                <w:lang w:val="en-GB"/>
              </w:rPr>
              <w:t>and Technology</w:t>
            </w:r>
            <w:r w:rsidR="00142586" w:rsidRPr="6B5A3F02">
              <w:rPr>
                <w:rFonts w:ascii="Times New Roman" w:eastAsia="Times New Roman" w:hAnsi="Times New Roman" w:cs="Times New Roman"/>
                <w:color w:val="000000" w:themeColor="text1"/>
                <w:sz w:val="24"/>
                <w:szCs w:val="24"/>
                <w:lang w:val="en-GB"/>
              </w:rPr>
              <w:t xml:space="preserve"> </w:t>
            </w:r>
            <w:r w:rsidRPr="6B5A3F02">
              <w:rPr>
                <w:rFonts w:ascii="Times New Roman" w:eastAsia="Times New Roman" w:hAnsi="Times New Roman" w:cs="Times New Roman"/>
                <w:color w:val="000000" w:themeColor="text1"/>
                <w:sz w:val="24"/>
                <w:szCs w:val="24"/>
                <w:lang w:val="en-GB"/>
              </w:rPr>
              <w:t>on current issues of importanc</w:t>
            </w:r>
            <w:r w:rsidR="00E14A55" w:rsidRPr="6B5A3F02">
              <w:rPr>
                <w:rFonts w:ascii="Times New Roman" w:eastAsia="Times New Roman" w:hAnsi="Times New Roman" w:cs="Times New Roman"/>
                <w:color w:val="000000" w:themeColor="text1"/>
                <w:sz w:val="24"/>
                <w:szCs w:val="24"/>
                <w:lang w:val="en-GB"/>
              </w:rPr>
              <w:t>e in globally or nationally</w:t>
            </w:r>
            <w:r w:rsidRPr="6B5A3F02">
              <w:rPr>
                <w:rFonts w:ascii="Times New Roman" w:eastAsia="Times New Roman" w:hAnsi="Times New Roman" w:cs="Times New Roman"/>
                <w:color w:val="000000" w:themeColor="text1"/>
                <w:sz w:val="24"/>
                <w:szCs w:val="24"/>
                <w:lang w:val="en-GB"/>
              </w:rPr>
              <w:t>.</w:t>
            </w:r>
          </w:p>
          <w:p w14:paraId="381FF234" w14:textId="0B304318" w:rsidR="3E732F49" w:rsidRPr="00D4691B" w:rsidRDefault="06A8F02D" w:rsidP="6B5A3F02">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6B5A3F02">
              <w:rPr>
                <w:rFonts w:ascii="Times New Roman" w:eastAsia="Times New Roman" w:hAnsi="Times New Roman" w:cs="Times New Roman"/>
                <w:color w:val="000000" w:themeColor="text1"/>
                <w:sz w:val="24"/>
                <w:szCs w:val="24"/>
                <w:lang w:val="en-GB"/>
              </w:rPr>
              <w:t xml:space="preserve">Generate supplementary reading </w:t>
            </w:r>
            <w:r w:rsidR="00142586" w:rsidRPr="6B5A3F02">
              <w:rPr>
                <w:rFonts w:ascii="Times New Roman" w:eastAsia="Times New Roman" w:hAnsi="Times New Roman" w:cs="Times New Roman"/>
                <w:color w:val="000000" w:themeColor="text1"/>
                <w:sz w:val="24"/>
                <w:szCs w:val="24"/>
                <w:lang w:val="en-GB"/>
              </w:rPr>
              <w:t>materials targeting</w:t>
            </w:r>
            <w:r w:rsidRPr="6B5A3F02">
              <w:rPr>
                <w:rFonts w:ascii="Times New Roman" w:eastAsia="Times New Roman" w:hAnsi="Times New Roman" w:cs="Times New Roman"/>
                <w:color w:val="000000" w:themeColor="text1"/>
                <w:sz w:val="24"/>
                <w:szCs w:val="24"/>
                <w:lang w:val="en-GB"/>
              </w:rPr>
              <w:t xml:space="preserve"> school community.</w:t>
            </w:r>
          </w:p>
          <w:p w14:paraId="73E498EF" w14:textId="762E9327" w:rsidR="00F17B0D" w:rsidRPr="00D4691B" w:rsidRDefault="00CE4E36" w:rsidP="6B5A3F02">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25961ED3">
              <w:rPr>
                <w:rFonts w:ascii="Times New Roman" w:eastAsia="Times New Roman" w:hAnsi="Times New Roman" w:cs="Times New Roman"/>
                <w:color w:val="000000" w:themeColor="text1"/>
                <w:sz w:val="24"/>
                <w:szCs w:val="24"/>
                <w:lang w:val="en-GB"/>
              </w:rPr>
              <w:t>To support printing of scientific f</w:t>
            </w:r>
            <w:r w:rsidR="00D4691B" w:rsidRPr="25961ED3">
              <w:rPr>
                <w:rFonts w:ascii="Times New Roman" w:eastAsia="Times New Roman" w:hAnsi="Times New Roman" w:cs="Times New Roman"/>
                <w:color w:val="000000" w:themeColor="text1"/>
                <w:sz w:val="24"/>
                <w:szCs w:val="24"/>
                <w:lang w:val="en-GB"/>
              </w:rPr>
              <w:t>i</w:t>
            </w:r>
            <w:r w:rsidRPr="25961ED3">
              <w:rPr>
                <w:rFonts w:ascii="Times New Roman" w:eastAsia="Times New Roman" w:hAnsi="Times New Roman" w:cs="Times New Roman"/>
                <w:color w:val="000000" w:themeColor="text1"/>
                <w:sz w:val="24"/>
                <w:szCs w:val="24"/>
                <w:lang w:val="en-GB"/>
              </w:rPr>
              <w:t>ctions</w:t>
            </w:r>
            <w:r w:rsidR="00D4691B" w:rsidRPr="25961ED3">
              <w:rPr>
                <w:rFonts w:ascii="Times New Roman" w:eastAsia="Times New Roman" w:hAnsi="Times New Roman" w:cs="Times New Roman"/>
                <w:color w:val="000000" w:themeColor="text1"/>
                <w:sz w:val="24"/>
                <w:szCs w:val="24"/>
                <w:lang w:val="en-GB"/>
              </w:rPr>
              <w:t xml:space="preserve"> and story books</w:t>
            </w:r>
            <w:r w:rsidR="77F1E310" w:rsidRPr="25961ED3">
              <w:rPr>
                <w:rFonts w:ascii="Times New Roman" w:eastAsia="Times New Roman" w:hAnsi="Times New Roman" w:cs="Times New Roman"/>
                <w:color w:val="000000" w:themeColor="text1"/>
                <w:sz w:val="24"/>
                <w:szCs w:val="24"/>
                <w:lang w:val="en-GB"/>
              </w:rPr>
              <w:t>.</w:t>
            </w:r>
            <w:r w:rsidR="00D4691B" w:rsidRPr="25961ED3">
              <w:rPr>
                <w:rFonts w:ascii="Times New Roman" w:eastAsia="Times New Roman" w:hAnsi="Times New Roman" w:cs="Times New Roman"/>
                <w:color w:val="000000" w:themeColor="text1"/>
                <w:sz w:val="24"/>
                <w:szCs w:val="24"/>
                <w:lang w:val="en-GB"/>
              </w:rPr>
              <w:t xml:space="preserve"> </w:t>
            </w:r>
          </w:p>
          <w:p w14:paraId="377EB393" w14:textId="28818162" w:rsidR="013E42D9" w:rsidRDefault="013E42D9" w:rsidP="3F7EF8FF">
            <w:pPr>
              <w:ind w:left="360"/>
              <w:jc w:val="both"/>
              <w:rPr>
                <w:rFonts w:ascii="Times New Roman" w:eastAsia="Times New Roman" w:hAnsi="Times New Roman" w:cs="Times New Roman"/>
                <w:color w:val="555555"/>
                <w:sz w:val="16"/>
                <w:szCs w:val="16"/>
              </w:rPr>
            </w:pPr>
          </w:p>
          <w:p w14:paraId="1ACF3AE0" w14:textId="399DC615" w:rsidR="3F7EF8FF" w:rsidRDefault="3F7EF8FF" w:rsidP="3F7EF8FF">
            <w:pPr>
              <w:ind w:left="360"/>
              <w:jc w:val="both"/>
              <w:rPr>
                <w:rFonts w:ascii="Times New Roman" w:eastAsia="Times New Roman" w:hAnsi="Times New Roman" w:cs="Times New Roman"/>
                <w:color w:val="555555"/>
                <w:sz w:val="16"/>
                <w:szCs w:val="16"/>
              </w:rPr>
            </w:pPr>
          </w:p>
          <w:p w14:paraId="47912210" w14:textId="68E396B7" w:rsidR="013E42D9" w:rsidRDefault="013E42D9" w:rsidP="013E42D9">
            <w:pPr>
              <w:rPr>
                <w:rStyle w:val="Heading1Char"/>
                <w:rFonts w:ascii="Times New Roman" w:eastAsia="Times New Roman" w:hAnsi="Times New Roman" w:cs="Times New Roman"/>
                <w:color w:val="00000A"/>
                <w:sz w:val="24"/>
                <w:szCs w:val="24"/>
              </w:rPr>
            </w:pPr>
          </w:p>
        </w:tc>
      </w:tr>
      <w:tr w:rsidR="008F4A48" w14:paraId="3FB36227" w14:textId="77777777" w:rsidTr="25961ED3">
        <w:tc>
          <w:tcPr>
            <w:tcW w:w="2340" w:type="dxa"/>
            <w:vMerge w:val="restart"/>
          </w:tcPr>
          <w:p w14:paraId="27B3BCC9" w14:textId="7624EDDA" w:rsidR="008F4A48" w:rsidRDefault="008F4A48" w:rsidP="000F531F">
            <w:r>
              <w:rPr>
                <w:noProof/>
              </w:rPr>
              <w:lastRenderedPageBreak/>
              <w:drawing>
                <wp:inline distT="0" distB="0" distL="0" distR="0" wp14:anchorId="01C5A827" wp14:editId="16D09FA3">
                  <wp:extent cx="1123950" cy="571500"/>
                  <wp:effectExtent l="0" t="0" r="0" b="0"/>
                  <wp:docPr id="221548964" name="Picture 221548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123950" cy="571500"/>
                          </a:xfrm>
                          <a:prstGeom prst="rect">
                            <a:avLst/>
                          </a:prstGeom>
                        </pic:spPr>
                      </pic:pic>
                    </a:graphicData>
                  </a:graphic>
                </wp:inline>
              </w:drawing>
            </w:r>
          </w:p>
        </w:tc>
        <w:tc>
          <w:tcPr>
            <w:tcW w:w="4680" w:type="dxa"/>
            <w:vMerge w:val="restart"/>
          </w:tcPr>
          <w:p w14:paraId="128A84EB" w14:textId="77777777" w:rsidR="008F4A48" w:rsidRDefault="008F4A48" w:rsidP="000F531F">
            <w:pPr>
              <w:rPr>
                <w:rFonts w:ascii="Times New Roman" w:eastAsia="Times New Roman" w:hAnsi="Times New Roman" w:cs="Times New Roman"/>
                <w:b/>
                <w:bCs/>
                <w:color w:val="231F20"/>
                <w:sz w:val="24"/>
                <w:szCs w:val="24"/>
              </w:rPr>
            </w:pPr>
          </w:p>
          <w:p w14:paraId="355E2397" w14:textId="6EBAE25A" w:rsidR="008F4A48" w:rsidRDefault="008F4A48" w:rsidP="000F531F">
            <w:proofErr w:type="spellStart"/>
            <w:r w:rsidRPr="5E703820">
              <w:rPr>
                <w:rFonts w:ascii="Times New Roman" w:eastAsia="Times New Roman" w:hAnsi="Times New Roman" w:cs="Times New Roman"/>
                <w:b/>
                <w:bCs/>
                <w:color w:val="231F20"/>
                <w:sz w:val="24"/>
                <w:szCs w:val="24"/>
              </w:rPr>
              <w:t>Programme</w:t>
            </w:r>
            <w:proofErr w:type="spellEnd"/>
            <w:r>
              <w:rPr>
                <w:rFonts w:ascii="Times New Roman" w:eastAsia="Times New Roman" w:hAnsi="Times New Roman" w:cs="Times New Roman"/>
                <w:b/>
                <w:bCs/>
                <w:color w:val="231F20"/>
                <w:sz w:val="24"/>
                <w:szCs w:val="24"/>
              </w:rPr>
              <w:t xml:space="preserve"> Brief </w:t>
            </w:r>
            <w:r w:rsidRPr="5E703820">
              <w:rPr>
                <w:rFonts w:ascii="Times New Roman" w:eastAsia="Times New Roman" w:hAnsi="Times New Roman" w:cs="Times New Roman"/>
                <w:b/>
                <w:bCs/>
                <w:color w:val="231F20"/>
                <w:sz w:val="24"/>
                <w:szCs w:val="24"/>
              </w:rPr>
              <w:t xml:space="preserve"> </w:t>
            </w:r>
          </w:p>
        </w:tc>
        <w:tc>
          <w:tcPr>
            <w:tcW w:w="2340" w:type="dxa"/>
          </w:tcPr>
          <w:p w14:paraId="77883703" w14:textId="77777777" w:rsidR="008F4A48" w:rsidRDefault="008F4A48" w:rsidP="000F531F">
            <w:pPr>
              <w:rPr>
                <w:rFonts w:ascii="Times" w:eastAsia="Times" w:hAnsi="Times" w:cs="Times"/>
              </w:rPr>
            </w:pPr>
            <w:r w:rsidRPr="013E42D9">
              <w:rPr>
                <w:rFonts w:ascii="Times" w:eastAsia="Times" w:hAnsi="Times" w:cs="Times"/>
              </w:rPr>
              <w:t>Issue no:02</w:t>
            </w:r>
          </w:p>
        </w:tc>
      </w:tr>
      <w:tr w:rsidR="008F4A48" w14:paraId="1B958D5B" w14:textId="77777777" w:rsidTr="25961ED3">
        <w:tc>
          <w:tcPr>
            <w:tcW w:w="2340" w:type="dxa"/>
            <w:vMerge/>
          </w:tcPr>
          <w:p w14:paraId="5FC959F1" w14:textId="77777777" w:rsidR="008F4A48" w:rsidRDefault="008F4A48" w:rsidP="000F531F"/>
        </w:tc>
        <w:tc>
          <w:tcPr>
            <w:tcW w:w="4680" w:type="dxa"/>
            <w:vMerge/>
          </w:tcPr>
          <w:p w14:paraId="4A8C6258" w14:textId="77777777" w:rsidR="008F4A48" w:rsidRDefault="008F4A48" w:rsidP="000F531F"/>
        </w:tc>
        <w:tc>
          <w:tcPr>
            <w:tcW w:w="2340" w:type="dxa"/>
          </w:tcPr>
          <w:p w14:paraId="06A5A41C" w14:textId="079014FD" w:rsidR="008F4A48" w:rsidRDefault="008F4A48" w:rsidP="000F531F">
            <w:pPr>
              <w:rPr>
                <w:rFonts w:ascii="Times" w:eastAsia="Times" w:hAnsi="Times" w:cs="Times"/>
              </w:rPr>
            </w:pPr>
            <w:r w:rsidRPr="25961ED3">
              <w:rPr>
                <w:rFonts w:ascii="Times" w:eastAsia="Times" w:hAnsi="Times" w:cs="Times"/>
              </w:rPr>
              <w:t xml:space="preserve">Date: </w:t>
            </w:r>
            <w:r w:rsidR="1402E991" w:rsidRPr="25961ED3">
              <w:rPr>
                <w:rFonts w:ascii="Times" w:eastAsia="Times" w:hAnsi="Times" w:cs="Times"/>
              </w:rPr>
              <w:t>29</w:t>
            </w:r>
            <w:r w:rsidRPr="25961ED3">
              <w:rPr>
                <w:rFonts w:ascii="Times" w:eastAsia="Times" w:hAnsi="Times" w:cs="Times"/>
              </w:rPr>
              <w:t>/0</w:t>
            </w:r>
            <w:r w:rsidR="10E1D7B3" w:rsidRPr="25961ED3">
              <w:rPr>
                <w:rFonts w:ascii="Times" w:eastAsia="Times" w:hAnsi="Times" w:cs="Times"/>
              </w:rPr>
              <w:t>1</w:t>
            </w:r>
            <w:r w:rsidRPr="25961ED3">
              <w:rPr>
                <w:rFonts w:ascii="Times" w:eastAsia="Times" w:hAnsi="Times" w:cs="Times"/>
              </w:rPr>
              <w:t>/202</w:t>
            </w:r>
            <w:r w:rsidR="5410467D" w:rsidRPr="25961ED3">
              <w:rPr>
                <w:rFonts w:ascii="Times" w:eastAsia="Times" w:hAnsi="Times" w:cs="Times"/>
              </w:rPr>
              <w:t>5</w:t>
            </w:r>
          </w:p>
        </w:tc>
      </w:tr>
      <w:tr w:rsidR="008F4A48" w14:paraId="304BAB45" w14:textId="77777777" w:rsidTr="25961ED3">
        <w:tc>
          <w:tcPr>
            <w:tcW w:w="2340" w:type="dxa"/>
            <w:vMerge/>
          </w:tcPr>
          <w:p w14:paraId="535CA4F7" w14:textId="77777777" w:rsidR="008F4A48" w:rsidRDefault="008F4A48" w:rsidP="000F531F"/>
        </w:tc>
        <w:tc>
          <w:tcPr>
            <w:tcW w:w="4680" w:type="dxa"/>
            <w:vMerge/>
          </w:tcPr>
          <w:p w14:paraId="24316775" w14:textId="77777777" w:rsidR="008F4A48" w:rsidRDefault="008F4A48" w:rsidP="000F531F"/>
        </w:tc>
        <w:tc>
          <w:tcPr>
            <w:tcW w:w="2340" w:type="dxa"/>
          </w:tcPr>
          <w:p w14:paraId="165AB12C" w14:textId="177CBB0C" w:rsidR="008F4A48" w:rsidRDefault="008F4A48" w:rsidP="000F531F">
            <w:pPr>
              <w:rPr>
                <w:rFonts w:ascii="Times" w:eastAsia="Times" w:hAnsi="Times" w:cs="Times"/>
              </w:rPr>
            </w:pPr>
            <w:r w:rsidRPr="25961ED3">
              <w:rPr>
                <w:rFonts w:ascii="Times" w:eastAsia="Times" w:hAnsi="Times" w:cs="Times"/>
              </w:rPr>
              <w:t>Revision: 0</w:t>
            </w:r>
            <w:r w:rsidR="5BD31A5A" w:rsidRPr="25961ED3">
              <w:rPr>
                <w:rFonts w:ascii="Times" w:eastAsia="Times" w:hAnsi="Times" w:cs="Times"/>
              </w:rPr>
              <w:t>2</w:t>
            </w:r>
          </w:p>
        </w:tc>
      </w:tr>
      <w:tr w:rsidR="008F4A48" w14:paraId="51D66AA7" w14:textId="77777777" w:rsidTr="25961ED3">
        <w:tc>
          <w:tcPr>
            <w:tcW w:w="2340" w:type="dxa"/>
            <w:vMerge/>
          </w:tcPr>
          <w:p w14:paraId="61F63814" w14:textId="77777777" w:rsidR="008F4A48" w:rsidRDefault="008F4A48" w:rsidP="000F531F"/>
        </w:tc>
        <w:tc>
          <w:tcPr>
            <w:tcW w:w="4680" w:type="dxa"/>
            <w:vMerge/>
          </w:tcPr>
          <w:p w14:paraId="3DD23214" w14:textId="77777777" w:rsidR="008F4A48" w:rsidRDefault="008F4A48" w:rsidP="000F531F"/>
        </w:tc>
        <w:tc>
          <w:tcPr>
            <w:tcW w:w="2340" w:type="dxa"/>
          </w:tcPr>
          <w:p w14:paraId="43D808CD" w14:textId="77777777" w:rsidR="008F4A48" w:rsidRDefault="008F4A48" w:rsidP="000F531F">
            <w:pPr>
              <w:rPr>
                <w:rFonts w:ascii="Times" w:eastAsia="Times" w:hAnsi="Times" w:cs="Times"/>
              </w:rPr>
            </w:pPr>
            <w:r w:rsidRPr="013E42D9">
              <w:rPr>
                <w:rFonts w:ascii="Times" w:eastAsia="Times" w:hAnsi="Times" w:cs="Times"/>
              </w:rPr>
              <w:t>Page: 02 of 05</w:t>
            </w:r>
          </w:p>
        </w:tc>
      </w:tr>
      <w:tr w:rsidR="008F4A48" w14:paraId="5D8EA4C8" w14:textId="77777777" w:rsidTr="25961ED3">
        <w:tc>
          <w:tcPr>
            <w:tcW w:w="9360" w:type="dxa"/>
            <w:gridSpan w:val="3"/>
          </w:tcPr>
          <w:p w14:paraId="29C65BC4" w14:textId="77777777" w:rsidR="008F4A48" w:rsidRDefault="008F4A48" w:rsidP="000F531F">
            <w:pPr>
              <w:tabs>
                <w:tab w:val="left" w:pos="352"/>
                <w:tab w:val="left" w:pos="1440"/>
                <w:tab w:val="left" w:pos="2160"/>
                <w:tab w:val="left" w:pos="2880"/>
                <w:tab w:val="left" w:pos="3224"/>
                <w:tab w:val="left" w:pos="4320"/>
              </w:tabs>
              <w:rPr>
                <w:rFonts w:ascii="Calibri" w:eastAsia="Calibri" w:hAnsi="Calibri" w:cs="Calibri"/>
              </w:rPr>
            </w:pPr>
            <w:r w:rsidRPr="013E42D9">
              <w:rPr>
                <w:rStyle w:val="Heading1Char"/>
                <w:rFonts w:ascii="Times New Roman" w:eastAsia="Times New Roman" w:hAnsi="Times New Roman" w:cs="Times New Roman"/>
                <w:color w:val="00000A"/>
                <w:sz w:val="24"/>
                <w:szCs w:val="24"/>
              </w:rPr>
              <w:t>PROGRAMME</w:t>
            </w:r>
            <w:r w:rsidRPr="013E42D9">
              <w:rPr>
                <w:rStyle w:val="Heading1Char"/>
                <w:rFonts w:ascii="Segoe UI Emoji" w:eastAsia="Segoe UI Emoji" w:hAnsi="Segoe UI Emoji" w:cs="Segoe UI Emoji"/>
                <w:color w:val="00000A"/>
                <w:sz w:val="24"/>
                <w:szCs w:val="24"/>
              </w:rPr>
              <w:t xml:space="preserve">: </w:t>
            </w:r>
            <w:r w:rsidRPr="013E42D9">
              <w:rPr>
                <w:rFonts w:ascii="Times New Roman" w:eastAsia="Times New Roman" w:hAnsi="Times New Roman" w:cs="Times New Roman"/>
                <w:b/>
                <w:bCs/>
                <w:color w:val="000000" w:themeColor="text1"/>
                <w:sz w:val="24"/>
                <w:szCs w:val="24"/>
              </w:rPr>
              <w:t>Publication Grant Scheme -Promoting Science and Technology Publications</w:t>
            </w:r>
          </w:p>
          <w:p w14:paraId="39BB328A" w14:textId="77777777" w:rsidR="008F4A48" w:rsidRDefault="008F4A48" w:rsidP="000F531F"/>
        </w:tc>
      </w:tr>
      <w:tr w:rsidR="008F4A48" w14:paraId="5352B6CE" w14:textId="77777777" w:rsidTr="25961ED3">
        <w:tc>
          <w:tcPr>
            <w:tcW w:w="9360" w:type="dxa"/>
            <w:gridSpan w:val="3"/>
          </w:tcPr>
          <w:p w14:paraId="445485E4" w14:textId="77777777" w:rsidR="008F4A48" w:rsidRDefault="008F4A48" w:rsidP="000F531F">
            <w:pPr>
              <w:pStyle w:val="Heading1"/>
              <w:tabs>
                <w:tab w:val="left" w:pos="352"/>
                <w:tab w:val="left" w:pos="1440"/>
                <w:tab w:val="left" w:pos="2160"/>
                <w:tab w:val="left" w:pos="2880"/>
                <w:tab w:val="left" w:pos="3224"/>
                <w:tab w:val="left" w:pos="4320"/>
              </w:tabs>
              <w:jc w:val="both"/>
              <w:outlineLvl w:val="0"/>
              <w:rPr>
                <w:rFonts w:ascii="Times New Roman" w:eastAsia="Times New Roman" w:hAnsi="Times New Roman" w:cs="Times New Roman"/>
                <w:b/>
                <w:bCs/>
                <w:color w:val="00000A"/>
                <w:sz w:val="24"/>
                <w:szCs w:val="24"/>
              </w:rPr>
            </w:pPr>
            <w:r w:rsidRPr="013E42D9">
              <w:rPr>
                <w:rFonts w:ascii="Times New Roman" w:eastAsia="Times New Roman" w:hAnsi="Times New Roman" w:cs="Times New Roman"/>
                <w:b/>
                <w:bCs/>
                <w:color w:val="00000A"/>
                <w:sz w:val="24"/>
                <w:szCs w:val="24"/>
              </w:rPr>
              <w:t>PROGRAMME GUIDELINES</w:t>
            </w:r>
          </w:p>
          <w:p w14:paraId="79A1519E" w14:textId="77777777" w:rsidR="008F4A48" w:rsidRDefault="008F4A48" w:rsidP="000F531F"/>
          <w:p w14:paraId="3CC519C7" w14:textId="77777777" w:rsidR="008F4A48" w:rsidRDefault="008F4A48" w:rsidP="000F531F"/>
          <w:p w14:paraId="707AB909" w14:textId="77777777" w:rsidR="008F4A48" w:rsidRDefault="008F4A48" w:rsidP="000F531F">
            <w:pPr>
              <w:rPr>
                <w:b/>
                <w:bCs/>
                <w:sz w:val="24"/>
                <w:szCs w:val="24"/>
              </w:rPr>
            </w:pPr>
            <w:r w:rsidRPr="008C0C55">
              <w:rPr>
                <w:b/>
                <w:bCs/>
                <w:sz w:val="24"/>
                <w:szCs w:val="24"/>
              </w:rPr>
              <w:t xml:space="preserve">Eligibility </w:t>
            </w:r>
          </w:p>
          <w:p w14:paraId="2F1994FE" w14:textId="77777777" w:rsidR="008F4A48" w:rsidRPr="008C0C55" w:rsidRDefault="008F4A48" w:rsidP="000F531F">
            <w:pPr>
              <w:rPr>
                <w:b/>
                <w:bCs/>
                <w:sz w:val="24"/>
                <w:szCs w:val="24"/>
              </w:rPr>
            </w:pPr>
          </w:p>
          <w:p w14:paraId="03759E88" w14:textId="77777777" w:rsidR="008F4A48" w:rsidRDefault="008F4A48" w:rsidP="000F531F">
            <w:pPr>
              <w:pStyle w:val="ListParagraph"/>
              <w:numPr>
                <w:ilvl w:val="0"/>
                <w:numId w:val="15"/>
              </w:numPr>
              <w:ind w:left="518" w:hanging="158"/>
              <w:jc w:val="both"/>
              <w:rPr>
                <w:rFonts w:ascii="Times New Roman" w:eastAsia="Times New Roman" w:hAnsi="Times New Roman" w:cs="Times New Roman"/>
                <w:color w:val="231F20"/>
                <w:sz w:val="24"/>
                <w:szCs w:val="24"/>
              </w:rPr>
            </w:pPr>
            <w:r w:rsidRPr="00945D0E">
              <w:rPr>
                <w:rFonts w:ascii="Times New Roman" w:eastAsia="Times New Roman" w:hAnsi="Times New Roman" w:cs="Times New Roman"/>
                <w:color w:val="231F20"/>
                <w:sz w:val="24"/>
                <w:szCs w:val="24"/>
              </w:rPr>
              <w:t xml:space="preserve">The following </w:t>
            </w:r>
            <w:r>
              <w:rPr>
                <w:rFonts w:ascii="Times New Roman" w:eastAsia="Times New Roman" w:hAnsi="Times New Roman" w:cs="Times New Roman"/>
                <w:color w:val="231F20"/>
                <w:sz w:val="24"/>
                <w:szCs w:val="24"/>
              </w:rPr>
              <w:t xml:space="preserve">considerations will be made for awarding the grant </w:t>
            </w:r>
          </w:p>
          <w:p w14:paraId="524F7B1B" w14:textId="77777777" w:rsidR="008F4A48" w:rsidRPr="00945D0E" w:rsidRDefault="008F4A48" w:rsidP="000F531F">
            <w:pPr>
              <w:pStyle w:val="ListParagraph"/>
              <w:ind w:left="518"/>
              <w:jc w:val="both"/>
              <w:rPr>
                <w:rFonts w:ascii="Times New Roman" w:eastAsia="Times New Roman" w:hAnsi="Times New Roman" w:cs="Times New Roman"/>
                <w:color w:val="231F20"/>
                <w:sz w:val="24"/>
                <w:szCs w:val="24"/>
              </w:rPr>
            </w:pPr>
          </w:p>
          <w:tbl>
            <w:tblPr>
              <w:tblStyle w:val="TableGrid"/>
              <w:tblW w:w="0" w:type="auto"/>
              <w:tblLayout w:type="fixed"/>
              <w:tblLook w:val="04A0" w:firstRow="1" w:lastRow="0" w:firstColumn="1" w:lastColumn="0" w:noHBand="0" w:noVBand="1"/>
            </w:tblPr>
            <w:tblGrid>
              <w:gridCol w:w="4567"/>
              <w:gridCol w:w="4567"/>
            </w:tblGrid>
            <w:tr w:rsidR="008F4A48" w14:paraId="73E6229F" w14:textId="77777777" w:rsidTr="000F531F">
              <w:tc>
                <w:tcPr>
                  <w:tcW w:w="4567" w:type="dxa"/>
                </w:tcPr>
                <w:p w14:paraId="4E32A163" w14:textId="77777777" w:rsidR="008F4A48" w:rsidRDefault="008F4A48" w:rsidP="000F531F">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Eligible publications </w:t>
                  </w:r>
                </w:p>
              </w:tc>
              <w:tc>
                <w:tcPr>
                  <w:tcW w:w="4567" w:type="dxa"/>
                </w:tcPr>
                <w:p w14:paraId="07661FFF" w14:textId="77777777" w:rsidR="008F4A48" w:rsidRDefault="008F4A48" w:rsidP="000F531F">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Not eligible publications </w:t>
                  </w:r>
                </w:p>
              </w:tc>
            </w:tr>
            <w:tr w:rsidR="008F4A48" w14:paraId="2A1BA886" w14:textId="77777777" w:rsidTr="000F531F">
              <w:tc>
                <w:tcPr>
                  <w:tcW w:w="4567" w:type="dxa"/>
                </w:tcPr>
                <w:p w14:paraId="5ECB1550" w14:textId="77777777" w:rsidR="008F4A48" w:rsidRDefault="008F4A48" w:rsidP="000F531F">
                  <w:pPr>
                    <w:jc w:val="both"/>
                    <w:rPr>
                      <w:rFonts w:ascii="Times New Roman" w:eastAsia="Times New Roman" w:hAnsi="Times New Roman" w:cs="Times New Roman"/>
                      <w:color w:val="231F20"/>
                      <w:sz w:val="24"/>
                      <w:szCs w:val="24"/>
                    </w:rPr>
                  </w:pPr>
                  <w:r w:rsidRPr="00D97DEC">
                    <w:rPr>
                      <w:rFonts w:ascii="Times New Roman" w:eastAsia="Times New Roman" w:hAnsi="Times New Roman" w:cs="Times New Roman"/>
                      <w:color w:val="231F20"/>
                      <w:sz w:val="24"/>
                      <w:szCs w:val="24"/>
                    </w:rPr>
                    <w:t>books/monographs including reviews on specific scientific topics</w:t>
                  </w:r>
                  <w:r>
                    <w:rPr>
                      <w:rFonts w:ascii="Times New Roman" w:eastAsia="Times New Roman" w:hAnsi="Times New Roman" w:cs="Times New Roman"/>
                      <w:color w:val="231F20"/>
                      <w:sz w:val="24"/>
                      <w:szCs w:val="24"/>
                    </w:rPr>
                    <w:t xml:space="preserve"> of </w:t>
                  </w:r>
                  <w:r w:rsidRPr="00D97DEC">
                    <w:rPr>
                      <w:rFonts w:ascii="Times New Roman" w:eastAsia="Times New Roman" w:hAnsi="Times New Roman" w:cs="Times New Roman"/>
                      <w:color w:val="231F20"/>
                      <w:sz w:val="24"/>
                      <w:szCs w:val="24"/>
                    </w:rPr>
                    <w:t>current importan</w:t>
                  </w:r>
                  <w:r>
                    <w:rPr>
                      <w:rFonts w:ascii="Times New Roman" w:eastAsia="Times New Roman" w:hAnsi="Times New Roman" w:cs="Times New Roman"/>
                      <w:color w:val="231F20"/>
                      <w:sz w:val="24"/>
                      <w:szCs w:val="24"/>
                    </w:rPr>
                    <w:t>ce</w:t>
                  </w:r>
                </w:p>
              </w:tc>
              <w:tc>
                <w:tcPr>
                  <w:tcW w:w="4567" w:type="dxa"/>
                </w:tcPr>
                <w:p w14:paraId="2FFD791A" w14:textId="77777777" w:rsidR="008F4A48" w:rsidRPr="00AE7908" w:rsidRDefault="008F4A48" w:rsidP="000F531F">
                  <w:pPr>
                    <w:jc w:val="both"/>
                    <w:rPr>
                      <w:rFonts w:ascii="Times New Roman" w:eastAsia="Times New Roman" w:hAnsi="Times New Roman" w:cs="Times New Roman"/>
                      <w:sz w:val="24"/>
                      <w:szCs w:val="24"/>
                    </w:rPr>
                  </w:pPr>
                  <w:r w:rsidRPr="5E703820">
                    <w:rPr>
                      <w:rFonts w:ascii="Times New Roman" w:eastAsia="Times New Roman" w:hAnsi="Times New Roman" w:cs="Times New Roman"/>
                    </w:rPr>
                    <w:t xml:space="preserve">Books on highly academic or </w:t>
                  </w:r>
                  <w:r w:rsidRPr="5E703820">
                    <w:rPr>
                      <w:rFonts w:ascii="Times New Roman" w:eastAsia="Times New Roman" w:hAnsi="Times New Roman" w:cs="Times New Roman"/>
                      <w:b/>
                      <w:bCs/>
                    </w:rPr>
                    <w:t xml:space="preserve">Subject specific </w:t>
                  </w:r>
                  <w:r w:rsidRPr="5E703820">
                    <w:rPr>
                      <w:rFonts w:ascii="Times New Roman" w:eastAsia="Times New Roman" w:hAnsi="Times New Roman" w:cs="Times New Roman"/>
                    </w:rPr>
                    <w:t>targeting a narrow group of audience</w:t>
                  </w:r>
                </w:p>
              </w:tc>
            </w:tr>
            <w:tr w:rsidR="008F4A48" w14:paraId="4BEE9932" w14:textId="77777777" w:rsidTr="000F531F">
              <w:tc>
                <w:tcPr>
                  <w:tcW w:w="4567" w:type="dxa"/>
                </w:tcPr>
                <w:p w14:paraId="021CDA80" w14:textId="77777777" w:rsidR="008F4A48" w:rsidRDefault="008F4A48" w:rsidP="000F531F">
                  <w:pPr>
                    <w:jc w:val="both"/>
                    <w:rPr>
                      <w:rFonts w:ascii="Times New Roman" w:eastAsia="Times New Roman" w:hAnsi="Times New Roman" w:cs="Times New Roman"/>
                      <w:color w:val="231F20"/>
                      <w:sz w:val="24"/>
                      <w:szCs w:val="24"/>
                    </w:rPr>
                  </w:pPr>
                  <w:r w:rsidRPr="6B5A3F02">
                    <w:rPr>
                      <w:rFonts w:ascii="Times New Roman" w:eastAsia="Times New Roman" w:hAnsi="Times New Roman" w:cs="Times New Roman"/>
                      <w:color w:val="231F20"/>
                      <w:sz w:val="24"/>
                      <w:szCs w:val="24"/>
                    </w:rPr>
                    <w:t>textbooks and supplementary reading material based on school curricular</w:t>
                  </w:r>
                </w:p>
              </w:tc>
              <w:tc>
                <w:tcPr>
                  <w:tcW w:w="4567" w:type="dxa"/>
                </w:tcPr>
                <w:p w14:paraId="27F70E5C" w14:textId="77777777" w:rsidR="008F4A48" w:rsidRPr="00AE7908" w:rsidRDefault="008F4A48" w:rsidP="000F531F">
                  <w:pPr>
                    <w:jc w:val="both"/>
                    <w:rPr>
                      <w:rFonts w:ascii="Times New Roman" w:eastAsia="Times New Roman" w:hAnsi="Times New Roman" w:cs="Times New Roman"/>
                      <w:sz w:val="24"/>
                      <w:szCs w:val="24"/>
                    </w:rPr>
                  </w:pPr>
                  <w:r w:rsidRPr="5E703820">
                    <w:rPr>
                      <w:rFonts w:ascii="Times New Roman" w:eastAsia="Times New Roman" w:hAnsi="Times New Roman" w:cs="Times New Roman"/>
                    </w:rPr>
                    <w:t>Any type of translations,</w:t>
                  </w:r>
                </w:p>
              </w:tc>
            </w:tr>
            <w:tr w:rsidR="008F4A48" w14:paraId="63A7178E" w14:textId="77777777" w:rsidTr="000F531F">
              <w:trPr>
                <w:trHeight w:val="350"/>
              </w:trPr>
              <w:tc>
                <w:tcPr>
                  <w:tcW w:w="4567" w:type="dxa"/>
                </w:tcPr>
                <w:p w14:paraId="1B77DF5E" w14:textId="77777777" w:rsidR="008F4A48" w:rsidRPr="00D97DEC" w:rsidRDefault="008F4A48" w:rsidP="000F531F">
                  <w:pPr>
                    <w:widowControl w:val="0"/>
                    <w:tabs>
                      <w:tab w:val="left" w:pos="420"/>
                    </w:tabs>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Books to impart new knowledge, modern technologies </w:t>
                  </w:r>
                </w:p>
              </w:tc>
              <w:tc>
                <w:tcPr>
                  <w:tcW w:w="4567" w:type="dxa"/>
                </w:tcPr>
                <w:p w14:paraId="60C0E892" w14:textId="77777777" w:rsidR="008F4A48" w:rsidRPr="00AE7908" w:rsidRDefault="008F4A48" w:rsidP="000F531F">
                  <w:pPr>
                    <w:jc w:val="both"/>
                    <w:rPr>
                      <w:rFonts w:ascii="Times New Roman" w:eastAsia="Times New Roman" w:hAnsi="Times New Roman" w:cs="Times New Roman"/>
                    </w:rPr>
                  </w:pPr>
                  <w:r w:rsidRPr="5E703820">
                    <w:rPr>
                      <w:rFonts w:ascii="Times New Roman" w:eastAsia="Times New Roman" w:hAnsi="Times New Roman" w:cs="Times New Roman"/>
                    </w:rPr>
                    <w:t>Any type of plagiarized or AI generated manuscripts</w:t>
                  </w:r>
                </w:p>
              </w:tc>
            </w:tr>
            <w:tr w:rsidR="008F4A48" w14:paraId="3C6989F5" w14:textId="77777777" w:rsidTr="000F531F">
              <w:trPr>
                <w:trHeight w:val="350"/>
              </w:trPr>
              <w:tc>
                <w:tcPr>
                  <w:tcW w:w="4567" w:type="dxa"/>
                </w:tcPr>
                <w:p w14:paraId="1C3F9FB8" w14:textId="77777777" w:rsidR="008F4A48" w:rsidRPr="00D97DEC" w:rsidRDefault="008F4A48" w:rsidP="000F531F">
                  <w:pPr>
                    <w:widowControl w:val="0"/>
                    <w:tabs>
                      <w:tab w:val="left" w:pos="420"/>
                    </w:tabs>
                    <w:jc w:val="both"/>
                    <w:rPr>
                      <w:rFonts w:ascii="Times New Roman" w:eastAsia="Times New Roman" w:hAnsi="Times New Roman" w:cs="Times New Roman"/>
                      <w:color w:val="231F20"/>
                      <w:sz w:val="24"/>
                      <w:szCs w:val="24"/>
                    </w:rPr>
                  </w:pPr>
                  <w:r w:rsidRPr="00D97DEC">
                    <w:rPr>
                      <w:rFonts w:ascii="Times New Roman" w:eastAsia="Times New Roman" w:hAnsi="Times New Roman" w:cs="Times New Roman"/>
                      <w:color w:val="231F20"/>
                      <w:sz w:val="24"/>
                      <w:szCs w:val="24"/>
                    </w:rPr>
                    <w:t>handbooks/guides/checklists</w:t>
                  </w:r>
                </w:p>
              </w:tc>
              <w:tc>
                <w:tcPr>
                  <w:tcW w:w="4567" w:type="dxa"/>
                </w:tcPr>
                <w:p w14:paraId="4FDF165B" w14:textId="77777777" w:rsidR="008F4A48" w:rsidRPr="00AE7908" w:rsidRDefault="008F4A48" w:rsidP="000F531F">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Previously published manuscripts</w:t>
                  </w:r>
                </w:p>
              </w:tc>
            </w:tr>
            <w:tr w:rsidR="008F4A48" w14:paraId="16BD4ADA" w14:textId="77777777" w:rsidTr="000F531F">
              <w:trPr>
                <w:trHeight w:val="449"/>
              </w:trPr>
              <w:tc>
                <w:tcPr>
                  <w:tcW w:w="4567" w:type="dxa"/>
                </w:tcPr>
                <w:p w14:paraId="37DE613C" w14:textId="77777777" w:rsidR="008F4A48" w:rsidRPr="00D97DEC" w:rsidRDefault="008F4A48" w:rsidP="000F531F">
                  <w:pPr>
                    <w:widowControl w:val="0"/>
                    <w:tabs>
                      <w:tab w:val="left" w:pos="420"/>
                    </w:tabs>
                    <w:jc w:val="both"/>
                    <w:rPr>
                      <w:rFonts w:ascii="Times New Roman" w:eastAsia="Times New Roman" w:hAnsi="Times New Roman" w:cs="Times New Roman"/>
                      <w:color w:val="231F20"/>
                      <w:sz w:val="24"/>
                      <w:szCs w:val="24"/>
                    </w:rPr>
                  </w:pPr>
                  <w:r w:rsidRPr="00D97DEC">
                    <w:rPr>
                      <w:rFonts w:ascii="Times New Roman" w:eastAsia="Times New Roman" w:hAnsi="Times New Roman" w:cs="Times New Roman"/>
                      <w:color w:val="231F20"/>
                      <w:sz w:val="24"/>
                      <w:szCs w:val="24"/>
                    </w:rPr>
                    <w:t>Science activity books to support understanding of simple scientific concepts</w:t>
                  </w:r>
                  <w:r>
                    <w:rPr>
                      <w:rFonts w:ascii="Times New Roman" w:eastAsia="Times New Roman" w:hAnsi="Times New Roman" w:cs="Times New Roman"/>
                      <w:color w:val="231F20"/>
                      <w:sz w:val="24"/>
                      <w:szCs w:val="24"/>
                    </w:rPr>
                    <w:t xml:space="preserve"> and Theories </w:t>
                  </w:r>
                </w:p>
              </w:tc>
              <w:tc>
                <w:tcPr>
                  <w:tcW w:w="4567" w:type="dxa"/>
                </w:tcPr>
                <w:p w14:paraId="6944FD7B" w14:textId="77777777" w:rsidR="008F4A48" w:rsidRDefault="008F4A48" w:rsidP="000F531F">
                  <w:pPr>
                    <w:jc w:val="both"/>
                    <w:rPr>
                      <w:rFonts w:ascii="Times New Roman" w:eastAsia="Times New Roman" w:hAnsi="Times New Roman" w:cs="Times New Roman"/>
                      <w:color w:val="231F20"/>
                      <w:sz w:val="24"/>
                      <w:szCs w:val="24"/>
                    </w:rPr>
                  </w:pPr>
                </w:p>
              </w:tc>
            </w:tr>
            <w:tr w:rsidR="008F4A48" w14:paraId="0AC3C7D5" w14:textId="77777777" w:rsidTr="000F531F">
              <w:tc>
                <w:tcPr>
                  <w:tcW w:w="4567" w:type="dxa"/>
                </w:tcPr>
                <w:p w14:paraId="76ED47A3" w14:textId="77777777" w:rsidR="008F4A48" w:rsidRPr="00D97DEC" w:rsidRDefault="008F4A48" w:rsidP="000F531F">
                  <w:pPr>
                    <w:widowControl w:val="0"/>
                    <w:tabs>
                      <w:tab w:val="left" w:pos="420"/>
                    </w:tabs>
                    <w:jc w:val="both"/>
                    <w:rPr>
                      <w:rFonts w:ascii="Times New Roman" w:eastAsia="Times New Roman" w:hAnsi="Times New Roman" w:cs="Times New Roman"/>
                      <w:color w:val="231F20"/>
                      <w:sz w:val="24"/>
                      <w:szCs w:val="24"/>
                    </w:rPr>
                  </w:pPr>
                  <w:r w:rsidRPr="00D97DEC">
                    <w:rPr>
                      <w:rFonts w:ascii="Times New Roman" w:eastAsia="Times New Roman" w:hAnsi="Times New Roman" w:cs="Times New Roman"/>
                      <w:color w:val="231F20"/>
                      <w:sz w:val="24"/>
                      <w:szCs w:val="24"/>
                    </w:rPr>
                    <w:t>Science fiction</w:t>
                  </w:r>
                  <w:r>
                    <w:rPr>
                      <w:rFonts w:ascii="Times New Roman" w:eastAsia="Times New Roman" w:hAnsi="Times New Roman" w:cs="Times New Roman"/>
                      <w:color w:val="231F20"/>
                      <w:sz w:val="24"/>
                      <w:szCs w:val="24"/>
                    </w:rPr>
                    <w:t>s/</w:t>
                  </w:r>
                  <w:r w:rsidRPr="00D97DEC">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 xml:space="preserve">Science </w:t>
                  </w:r>
                  <w:r w:rsidRPr="007E696C">
                    <w:rPr>
                      <w:rFonts w:ascii="Times New Roman" w:eastAsia="Times New Roman" w:hAnsi="Times New Roman" w:cs="Times New Roman"/>
                      <w:color w:val="231F20"/>
                      <w:sz w:val="24"/>
                      <w:szCs w:val="24"/>
                    </w:rPr>
                    <w:t>Story books</w:t>
                  </w:r>
                </w:p>
              </w:tc>
              <w:tc>
                <w:tcPr>
                  <w:tcW w:w="4567" w:type="dxa"/>
                </w:tcPr>
                <w:p w14:paraId="07E22C22" w14:textId="77777777" w:rsidR="008F4A48" w:rsidRDefault="008F4A48" w:rsidP="000F531F">
                  <w:pPr>
                    <w:jc w:val="both"/>
                    <w:rPr>
                      <w:rFonts w:ascii="Times New Roman" w:eastAsia="Times New Roman" w:hAnsi="Times New Roman" w:cs="Times New Roman"/>
                      <w:color w:val="231F20"/>
                      <w:sz w:val="24"/>
                      <w:szCs w:val="24"/>
                    </w:rPr>
                  </w:pPr>
                </w:p>
              </w:tc>
            </w:tr>
          </w:tbl>
          <w:p w14:paraId="13D5E1B1" w14:textId="77777777" w:rsidR="008F4A48" w:rsidRPr="00454F80" w:rsidRDefault="008F4A48" w:rsidP="000F531F">
            <w:pPr>
              <w:jc w:val="both"/>
              <w:rPr>
                <w:rFonts w:ascii="Times New Roman" w:eastAsia="Times New Roman" w:hAnsi="Times New Roman" w:cs="Times New Roman"/>
                <w:color w:val="231F20"/>
                <w:sz w:val="24"/>
                <w:szCs w:val="24"/>
              </w:rPr>
            </w:pPr>
          </w:p>
          <w:p w14:paraId="0F3FF655" w14:textId="77777777" w:rsidR="008F4A48" w:rsidRDefault="008F4A48" w:rsidP="000F531F">
            <w:pPr>
              <w:pStyle w:val="Standard"/>
              <w:numPr>
                <w:ilvl w:val="0"/>
                <w:numId w:val="15"/>
              </w:numPr>
              <w:jc w:val="both"/>
              <w:rPr>
                <w:rFonts w:eastAsiaTheme="minorEastAsia"/>
                <w:color w:val="000000" w:themeColor="text1"/>
              </w:rPr>
            </w:pPr>
            <w:r w:rsidRPr="013E42D9">
              <w:rPr>
                <w:rFonts w:ascii="Times New Roman" w:eastAsia="Times New Roman" w:hAnsi="Times New Roman" w:cs="Times New Roman"/>
                <w:color w:val="000000" w:themeColor="text1"/>
              </w:rPr>
              <w:t xml:space="preserve">Science writers ranging from qualified scientists to other science communicators are </w:t>
            </w:r>
            <w:r>
              <w:rPr>
                <w:rFonts w:ascii="Times New Roman" w:eastAsia="Times New Roman" w:hAnsi="Times New Roman" w:cs="Times New Roman"/>
                <w:color w:val="000000" w:themeColor="text1"/>
              </w:rPr>
              <w:t>welcome for</w:t>
            </w:r>
            <w:r w:rsidRPr="013E42D9">
              <w:rPr>
                <w:rFonts w:ascii="Times New Roman" w:eastAsia="Times New Roman" w:hAnsi="Times New Roman" w:cs="Times New Roman"/>
                <w:color w:val="000000" w:themeColor="text1"/>
              </w:rPr>
              <w:t xml:space="preserve"> this scheme. </w:t>
            </w:r>
          </w:p>
          <w:p w14:paraId="23D9C2BE" w14:textId="77777777" w:rsidR="008F4A48" w:rsidRDefault="008F4A48" w:rsidP="000F531F">
            <w:pPr>
              <w:jc w:val="both"/>
              <w:rPr>
                <w:rFonts w:ascii="Times New Roman" w:eastAsia="Times New Roman" w:hAnsi="Times New Roman" w:cs="Times New Roman"/>
                <w:color w:val="000000" w:themeColor="text1"/>
                <w:sz w:val="24"/>
                <w:szCs w:val="24"/>
              </w:rPr>
            </w:pPr>
          </w:p>
          <w:p w14:paraId="7410BEC6" w14:textId="77777777" w:rsidR="008F4A48" w:rsidRDefault="008F4A48" w:rsidP="000F531F">
            <w:pPr>
              <w:pStyle w:val="Standard"/>
              <w:numPr>
                <w:ilvl w:val="0"/>
                <w:numId w:val="15"/>
              </w:numPr>
              <w:jc w:val="both"/>
              <w:rPr>
                <w:rFonts w:eastAsiaTheme="minorEastAsia"/>
                <w:color w:val="000000" w:themeColor="text1"/>
              </w:rPr>
            </w:pPr>
            <w:r w:rsidRPr="013E42D9">
              <w:rPr>
                <w:rFonts w:ascii="Times New Roman" w:eastAsia="Times New Roman" w:hAnsi="Times New Roman" w:cs="Times New Roman"/>
                <w:color w:val="000000" w:themeColor="text1"/>
              </w:rPr>
              <w:t>Manuscripts should be written in a standard acceptable language to be read and understood by a wider audience.</w:t>
            </w:r>
            <w:r>
              <w:rPr>
                <w:rFonts w:ascii="Times New Roman" w:eastAsia="Times New Roman" w:hAnsi="Times New Roman" w:cs="Times New Roman"/>
                <w:color w:val="000000" w:themeColor="text1"/>
              </w:rPr>
              <w:t xml:space="preserve"> </w:t>
            </w:r>
          </w:p>
          <w:p w14:paraId="4173A445" w14:textId="77777777" w:rsidR="008F4A48" w:rsidRDefault="008F4A48" w:rsidP="000F531F">
            <w:pPr>
              <w:jc w:val="both"/>
              <w:rPr>
                <w:rFonts w:ascii="Times New Roman" w:eastAsia="Times New Roman" w:hAnsi="Times New Roman" w:cs="Times New Roman"/>
                <w:color w:val="000000" w:themeColor="text1"/>
                <w:sz w:val="24"/>
                <w:szCs w:val="24"/>
              </w:rPr>
            </w:pPr>
          </w:p>
          <w:p w14:paraId="0C71CC1A" w14:textId="77777777" w:rsidR="008F4A48" w:rsidRDefault="008F4A48" w:rsidP="25961ED3">
            <w:pPr>
              <w:pStyle w:val="Standard"/>
              <w:numPr>
                <w:ilvl w:val="0"/>
                <w:numId w:val="15"/>
              </w:numPr>
              <w:jc w:val="both"/>
              <w:rPr>
                <w:rFonts w:eastAsiaTheme="minorEastAsia"/>
                <w:color w:val="231F20"/>
              </w:rPr>
            </w:pPr>
            <w:r w:rsidRPr="25961ED3">
              <w:rPr>
                <w:rFonts w:ascii="Times New Roman" w:eastAsia="Times New Roman" w:hAnsi="Times New Roman" w:cs="Times New Roman"/>
                <w:color w:val="231F20"/>
              </w:rPr>
              <w:t>Language edited manuscripts in any of the 3 languages are accepted. However, priority is given for the manuscripts written in Sinhala and Tamil.</w:t>
            </w:r>
          </w:p>
          <w:p w14:paraId="04AFBD8B" w14:textId="77777777" w:rsidR="008F4A48" w:rsidRDefault="008F4A48" w:rsidP="000F531F"/>
          <w:p w14:paraId="65072488" w14:textId="77777777" w:rsidR="008F4A48" w:rsidRPr="006C382F" w:rsidRDefault="008F4A48" w:rsidP="000F531F">
            <w:pPr>
              <w:pStyle w:val="Standard"/>
              <w:numPr>
                <w:ilvl w:val="0"/>
                <w:numId w:val="15"/>
              </w:numPr>
              <w:jc w:val="both"/>
              <w:rPr>
                <w:rFonts w:eastAsiaTheme="minorEastAsia"/>
                <w:sz w:val="22"/>
                <w:szCs w:val="22"/>
              </w:rPr>
            </w:pPr>
            <w:r w:rsidRPr="6B5A3F02">
              <w:rPr>
                <w:rFonts w:ascii="Times New Roman" w:eastAsia="Times New Roman" w:hAnsi="Times New Roman" w:cs="Times New Roman"/>
              </w:rPr>
              <w:t>Applications from the authors who have previously received the NSF Publication Grant will be reconsidered only after two years.</w:t>
            </w:r>
          </w:p>
          <w:p w14:paraId="5E116798" w14:textId="77777777" w:rsidR="008F4A48" w:rsidRDefault="008F4A48" w:rsidP="000F531F"/>
          <w:p w14:paraId="5CC02B87" w14:textId="77777777" w:rsidR="008F4A48" w:rsidRDefault="008F4A48" w:rsidP="000F531F"/>
        </w:tc>
      </w:tr>
    </w:tbl>
    <w:p w14:paraId="41E8102F" w14:textId="7EC1A2ED" w:rsidR="008C0C55" w:rsidRDefault="008C0C55" w:rsidP="340607C3"/>
    <w:p w14:paraId="659465B7" w14:textId="090F14FF" w:rsidR="008C0C55" w:rsidRDefault="008C0C55" w:rsidP="340607C3"/>
    <w:p w14:paraId="5AB98BA7" w14:textId="77777777" w:rsidR="0054205E" w:rsidRDefault="0054205E" w:rsidP="340607C3"/>
    <w:p w14:paraId="0B28ECD3" w14:textId="736545C6" w:rsidR="013E42D9" w:rsidRDefault="013E42D9" w:rsidP="013E42D9"/>
    <w:p w14:paraId="2C2886F1" w14:textId="0BAF5EF4" w:rsidR="013E42D9" w:rsidRDefault="013E42D9" w:rsidP="013E42D9"/>
    <w:tbl>
      <w:tblPr>
        <w:tblStyle w:val="TableGrid"/>
        <w:tblW w:w="9360" w:type="dxa"/>
        <w:tblLayout w:type="fixed"/>
        <w:tblLook w:val="06A0" w:firstRow="1" w:lastRow="0" w:firstColumn="1" w:lastColumn="0" w:noHBand="1" w:noVBand="1"/>
      </w:tblPr>
      <w:tblGrid>
        <w:gridCol w:w="2340"/>
        <w:gridCol w:w="4680"/>
        <w:gridCol w:w="2340"/>
      </w:tblGrid>
      <w:tr w:rsidR="008F4A48" w14:paraId="0253227F" w14:textId="77777777" w:rsidTr="25961ED3">
        <w:tc>
          <w:tcPr>
            <w:tcW w:w="2340" w:type="dxa"/>
            <w:vMerge w:val="restart"/>
          </w:tcPr>
          <w:p w14:paraId="2F2E792A" w14:textId="77777777" w:rsidR="008F4A48" w:rsidRDefault="008F4A48" w:rsidP="000F531F">
            <w:r>
              <w:rPr>
                <w:noProof/>
              </w:rPr>
              <w:lastRenderedPageBreak/>
              <w:drawing>
                <wp:inline distT="0" distB="0" distL="0" distR="0" wp14:anchorId="0D93D8E0" wp14:editId="7BF3BB0D">
                  <wp:extent cx="1123950" cy="571500"/>
                  <wp:effectExtent l="0" t="0" r="0" b="0"/>
                  <wp:docPr id="516517230" name="Picture 516517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123950" cy="571500"/>
                          </a:xfrm>
                          <a:prstGeom prst="rect">
                            <a:avLst/>
                          </a:prstGeom>
                        </pic:spPr>
                      </pic:pic>
                    </a:graphicData>
                  </a:graphic>
                </wp:inline>
              </w:drawing>
            </w:r>
          </w:p>
        </w:tc>
        <w:tc>
          <w:tcPr>
            <w:tcW w:w="4680" w:type="dxa"/>
            <w:vMerge w:val="restart"/>
          </w:tcPr>
          <w:p w14:paraId="77131751" w14:textId="77777777" w:rsidR="008F4A48" w:rsidRDefault="008F4A48" w:rsidP="000F531F">
            <w:pPr>
              <w:rPr>
                <w:rFonts w:ascii="Times New Roman" w:eastAsia="Times New Roman" w:hAnsi="Times New Roman" w:cs="Times New Roman"/>
                <w:b/>
                <w:bCs/>
                <w:color w:val="231F20"/>
                <w:sz w:val="24"/>
                <w:szCs w:val="24"/>
              </w:rPr>
            </w:pPr>
          </w:p>
          <w:p w14:paraId="24EB021F" w14:textId="67A66F92" w:rsidR="008F4A48" w:rsidRDefault="008F4A48" w:rsidP="000F531F">
            <w:proofErr w:type="spellStart"/>
            <w:r w:rsidRPr="5E703820">
              <w:rPr>
                <w:rFonts w:ascii="Times New Roman" w:eastAsia="Times New Roman" w:hAnsi="Times New Roman" w:cs="Times New Roman"/>
                <w:b/>
                <w:bCs/>
                <w:color w:val="231F20"/>
                <w:sz w:val="24"/>
                <w:szCs w:val="24"/>
              </w:rPr>
              <w:t>Programme</w:t>
            </w:r>
            <w:proofErr w:type="spellEnd"/>
            <w:r>
              <w:rPr>
                <w:rFonts w:ascii="Times New Roman" w:eastAsia="Times New Roman" w:hAnsi="Times New Roman" w:cs="Times New Roman"/>
                <w:b/>
                <w:bCs/>
                <w:color w:val="231F20"/>
                <w:sz w:val="24"/>
                <w:szCs w:val="24"/>
              </w:rPr>
              <w:t xml:space="preserve"> Brief </w:t>
            </w:r>
            <w:r w:rsidRPr="5E703820">
              <w:rPr>
                <w:rFonts w:ascii="Times New Roman" w:eastAsia="Times New Roman" w:hAnsi="Times New Roman" w:cs="Times New Roman"/>
                <w:b/>
                <w:bCs/>
                <w:color w:val="231F20"/>
                <w:sz w:val="24"/>
                <w:szCs w:val="24"/>
              </w:rPr>
              <w:t xml:space="preserve"> </w:t>
            </w:r>
          </w:p>
        </w:tc>
        <w:tc>
          <w:tcPr>
            <w:tcW w:w="2340" w:type="dxa"/>
          </w:tcPr>
          <w:p w14:paraId="66BD2C23" w14:textId="77777777" w:rsidR="008F4A48" w:rsidRDefault="008F4A48" w:rsidP="000F531F">
            <w:pPr>
              <w:rPr>
                <w:rFonts w:ascii="Times" w:eastAsia="Times" w:hAnsi="Times" w:cs="Times"/>
              </w:rPr>
            </w:pPr>
            <w:r w:rsidRPr="013E42D9">
              <w:rPr>
                <w:rFonts w:ascii="Times" w:eastAsia="Times" w:hAnsi="Times" w:cs="Times"/>
              </w:rPr>
              <w:t>Issue no:02</w:t>
            </w:r>
          </w:p>
        </w:tc>
      </w:tr>
      <w:tr w:rsidR="008F4A48" w14:paraId="707C2B8E" w14:textId="77777777" w:rsidTr="25961ED3">
        <w:tc>
          <w:tcPr>
            <w:tcW w:w="2340" w:type="dxa"/>
            <w:vMerge/>
          </w:tcPr>
          <w:p w14:paraId="4A5F0534" w14:textId="77777777" w:rsidR="008F4A48" w:rsidRDefault="008F4A48" w:rsidP="000F531F"/>
        </w:tc>
        <w:tc>
          <w:tcPr>
            <w:tcW w:w="4680" w:type="dxa"/>
            <w:vMerge/>
          </w:tcPr>
          <w:p w14:paraId="3A577608" w14:textId="77777777" w:rsidR="008F4A48" w:rsidRDefault="008F4A48" w:rsidP="000F531F"/>
        </w:tc>
        <w:tc>
          <w:tcPr>
            <w:tcW w:w="2340" w:type="dxa"/>
          </w:tcPr>
          <w:p w14:paraId="4857EF17" w14:textId="223DDC1A" w:rsidR="008F4A48" w:rsidRDefault="008F4A48" w:rsidP="000F531F">
            <w:pPr>
              <w:rPr>
                <w:rFonts w:ascii="Times" w:eastAsia="Times" w:hAnsi="Times" w:cs="Times"/>
              </w:rPr>
            </w:pPr>
            <w:r w:rsidRPr="25961ED3">
              <w:rPr>
                <w:rFonts w:ascii="Times" w:eastAsia="Times" w:hAnsi="Times" w:cs="Times"/>
              </w:rPr>
              <w:t xml:space="preserve">Date: </w:t>
            </w:r>
            <w:r w:rsidR="3DC56F7E" w:rsidRPr="25961ED3">
              <w:rPr>
                <w:rFonts w:ascii="Times" w:eastAsia="Times" w:hAnsi="Times" w:cs="Times"/>
              </w:rPr>
              <w:t>29</w:t>
            </w:r>
            <w:r w:rsidRPr="25961ED3">
              <w:rPr>
                <w:rFonts w:ascii="Times" w:eastAsia="Times" w:hAnsi="Times" w:cs="Times"/>
              </w:rPr>
              <w:t>/0</w:t>
            </w:r>
            <w:r w:rsidR="5547A90E" w:rsidRPr="25961ED3">
              <w:rPr>
                <w:rFonts w:ascii="Times" w:eastAsia="Times" w:hAnsi="Times" w:cs="Times"/>
              </w:rPr>
              <w:t>1</w:t>
            </w:r>
            <w:r w:rsidRPr="25961ED3">
              <w:rPr>
                <w:rFonts w:ascii="Times" w:eastAsia="Times" w:hAnsi="Times" w:cs="Times"/>
              </w:rPr>
              <w:t>/202</w:t>
            </w:r>
            <w:r w:rsidR="346F9413" w:rsidRPr="25961ED3">
              <w:rPr>
                <w:rFonts w:ascii="Times" w:eastAsia="Times" w:hAnsi="Times" w:cs="Times"/>
              </w:rPr>
              <w:t>5</w:t>
            </w:r>
          </w:p>
        </w:tc>
      </w:tr>
      <w:tr w:rsidR="008F4A48" w14:paraId="49681E4B" w14:textId="77777777" w:rsidTr="25961ED3">
        <w:tc>
          <w:tcPr>
            <w:tcW w:w="2340" w:type="dxa"/>
            <w:vMerge/>
          </w:tcPr>
          <w:p w14:paraId="669FDD7F" w14:textId="77777777" w:rsidR="008F4A48" w:rsidRDefault="008F4A48" w:rsidP="000F531F"/>
        </w:tc>
        <w:tc>
          <w:tcPr>
            <w:tcW w:w="4680" w:type="dxa"/>
            <w:vMerge/>
          </w:tcPr>
          <w:p w14:paraId="1E01352B" w14:textId="77777777" w:rsidR="008F4A48" w:rsidRDefault="008F4A48" w:rsidP="000F531F"/>
        </w:tc>
        <w:tc>
          <w:tcPr>
            <w:tcW w:w="2340" w:type="dxa"/>
          </w:tcPr>
          <w:p w14:paraId="2F6178E8" w14:textId="1CBF55CE" w:rsidR="008F4A48" w:rsidRDefault="008F4A48" w:rsidP="000F531F">
            <w:pPr>
              <w:rPr>
                <w:rFonts w:ascii="Times" w:eastAsia="Times" w:hAnsi="Times" w:cs="Times"/>
              </w:rPr>
            </w:pPr>
            <w:r w:rsidRPr="25961ED3">
              <w:rPr>
                <w:rFonts w:ascii="Times" w:eastAsia="Times" w:hAnsi="Times" w:cs="Times"/>
              </w:rPr>
              <w:t>Revision: 0</w:t>
            </w:r>
            <w:r w:rsidR="4720D004" w:rsidRPr="25961ED3">
              <w:rPr>
                <w:rFonts w:ascii="Times" w:eastAsia="Times" w:hAnsi="Times" w:cs="Times"/>
              </w:rPr>
              <w:t>2</w:t>
            </w:r>
          </w:p>
        </w:tc>
      </w:tr>
      <w:tr w:rsidR="008F4A48" w14:paraId="7BC36FAA" w14:textId="77777777" w:rsidTr="25961ED3">
        <w:tc>
          <w:tcPr>
            <w:tcW w:w="2340" w:type="dxa"/>
            <w:vMerge/>
          </w:tcPr>
          <w:p w14:paraId="3A5EFE0F" w14:textId="77777777" w:rsidR="008F4A48" w:rsidRDefault="008F4A48" w:rsidP="000F531F"/>
        </w:tc>
        <w:tc>
          <w:tcPr>
            <w:tcW w:w="4680" w:type="dxa"/>
            <w:vMerge/>
          </w:tcPr>
          <w:p w14:paraId="694564FB" w14:textId="77777777" w:rsidR="008F4A48" w:rsidRDefault="008F4A48" w:rsidP="000F531F"/>
        </w:tc>
        <w:tc>
          <w:tcPr>
            <w:tcW w:w="2340" w:type="dxa"/>
          </w:tcPr>
          <w:p w14:paraId="263FE1BA" w14:textId="77777777" w:rsidR="008F4A48" w:rsidRDefault="008F4A48" w:rsidP="000F531F">
            <w:pPr>
              <w:rPr>
                <w:rFonts w:ascii="Times" w:eastAsia="Times" w:hAnsi="Times" w:cs="Times"/>
              </w:rPr>
            </w:pPr>
            <w:r w:rsidRPr="013E42D9">
              <w:rPr>
                <w:rFonts w:ascii="Times" w:eastAsia="Times" w:hAnsi="Times" w:cs="Times"/>
              </w:rPr>
              <w:t>Page: 03 of 05</w:t>
            </w:r>
          </w:p>
        </w:tc>
      </w:tr>
      <w:tr w:rsidR="008F4A48" w14:paraId="51376167" w14:textId="77777777" w:rsidTr="25961ED3">
        <w:tc>
          <w:tcPr>
            <w:tcW w:w="9360" w:type="dxa"/>
            <w:gridSpan w:val="3"/>
          </w:tcPr>
          <w:p w14:paraId="139FB775" w14:textId="77777777" w:rsidR="008F4A48" w:rsidRDefault="008F4A48" w:rsidP="000F531F">
            <w:pPr>
              <w:tabs>
                <w:tab w:val="left" w:pos="352"/>
                <w:tab w:val="left" w:pos="1440"/>
                <w:tab w:val="left" w:pos="2160"/>
                <w:tab w:val="left" w:pos="2880"/>
                <w:tab w:val="left" w:pos="3224"/>
                <w:tab w:val="left" w:pos="4320"/>
              </w:tabs>
              <w:rPr>
                <w:rFonts w:ascii="Calibri" w:eastAsia="Calibri" w:hAnsi="Calibri" w:cs="Calibri"/>
              </w:rPr>
            </w:pPr>
            <w:r w:rsidRPr="013E42D9">
              <w:rPr>
                <w:rStyle w:val="Heading1Char"/>
                <w:rFonts w:ascii="Times New Roman" w:eastAsia="Times New Roman" w:hAnsi="Times New Roman" w:cs="Times New Roman"/>
                <w:color w:val="00000A"/>
                <w:sz w:val="24"/>
                <w:szCs w:val="24"/>
              </w:rPr>
              <w:t>PROGRAMME</w:t>
            </w:r>
            <w:r w:rsidRPr="013E42D9">
              <w:rPr>
                <w:rStyle w:val="Heading1Char"/>
                <w:rFonts w:ascii="Segoe UI Emoji" w:eastAsia="Segoe UI Emoji" w:hAnsi="Segoe UI Emoji" w:cs="Segoe UI Emoji"/>
                <w:color w:val="00000A"/>
                <w:sz w:val="24"/>
                <w:szCs w:val="24"/>
              </w:rPr>
              <w:t xml:space="preserve">: </w:t>
            </w:r>
            <w:r w:rsidRPr="013E42D9">
              <w:rPr>
                <w:rFonts w:ascii="Times New Roman" w:eastAsia="Times New Roman" w:hAnsi="Times New Roman" w:cs="Times New Roman"/>
                <w:b/>
                <w:bCs/>
                <w:color w:val="000000" w:themeColor="text1"/>
                <w:sz w:val="24"/>
                <w:szCs w:val="24"/>
              </w:rPr>
              <w:t>Publication Grant Scheme -Promoting Science and Technology Publications</w:t>
            </w:r>
          </w:p>
          <w:p w14:paraId="714DD027" w14:textId="77777777" w:rsidR="008F4A48" w:rsidRDefault="008F4A48" w:rsidP="000F531F"/>
        </w:tc>
      </w:tr>
      <w:tr w:rsidR="008F4A48" w14:paraId="6D270912" w14:textId="77777777" w:rsidTr="00061F11">
        <w:tc>
          <w:tcPr>
            <w:tcW w:w="9360" w:type="dxa"/>
            <w:gridSpan w:val="3"/>
            <w:shd w:val="clear" w:color="auto" w:fill="FFFFFF" w:themeFill="background1"/>
          </w:tcPr>
          <w:p w14:paraId="54A0825C" w14:textId="77777777" w:rsidR="008F4A48" w:rsidRPr="008C0C55" w:rsidRDefault="008F4A48" w:rsidP="000F531F">
            <w:pPr>
              <w:rPr>
                <w:b/>
                <w:bCs/>
                <w:sz w:val="24"/>
                <w:szCs w:val="24"/>
              </w:rPr>
            </w:pPr>
            <w:r w:rsidRPr="008C0C55">
              <w:rPr>
                <w:b/>
                <w:bCs/>
                <w:sz w:val="24"/>
                <w:szCs w:val="24"/>
              </w:rPr>
              <w:t>Process</w:t>
            </w:r>
          </w:p>
          <w:p w14:paraId="2CB5EA60" w14:textId="77777777" w:rsidR="008F4A48" w:rsidRPr="00F54738" w:rsidRDefault="008F4A48" w:rsidP="000F531F">
            <w:pPr>
              <w:pStyle w:val="Standard"/>
              <w:numPr>
                <w:ilvl w:val="0"/>
                <w:numId w:val="17"/>
              </w:numPr>
              <w:jc w:val="both"/>
              <w:rPr>
                <w:rFonts w:eastAsiaTheme="minorEastAsia"/>
                <w:color w:val="000000" w:themeColor="text1"/>
              </w:rPr>
            </w:pPr>
            <w:r w:rsidRPr="6B5A3F02">
              <w:rPr>
                <w:rFonts w:ascii="Times New Roman" w:eastAsia="Times New Roman" w:hAnsi="Times New Roman" w:cs="Times New Roman"/>
                <w:color w:val="000000" w:themeColor="text1"/>
              </w:rPr>
              <w:t xml:space="preserve">Authors may apply for this scheme by sending an application with a copy of the manuscript </w:t>
            </w:r>
            <w:r w:rsidRPr="6B5A3F02">
              <w:rPr>
                <w:rFonts w:ascii="Times New Roman" w:eastAsia="Times New Roman" w:hAnsi="Times New Roman" w:cs="Times New Roman"/>
              </w:rPr>
              <w:t>(soft and hard), with signed author declaration and 03 quotations for printing and information of the previously supported publications from the NSF grant application process.</w:t>
            </w:r>
          </w:p>
          <w:p w14:paraId="59ED2E61" w14:textId="77777777" w:rsidR="008F4A48" w:rsidRPr="00F54738" w:rsidRDefault="008F4A48" w:rsidP="000F531F">
            <w:pPr>
              <w:pStyle w:val="Standard"/>
              <w:ind w:left="562"/>
              <w:jc w:val="both"/>
              <w:rPr>
                <w:rFonts w:eastAsiaTheme="minorEastAsia"/>
                <w:color w:val="000000" w:themeColor="text1"/>
              </w:rPr>
            </w:pPr>
          </w:p>
          <w:p w14:paraId="7B192058" w14:textId="77777777" w:rsidR="008F4A48" w:rsidRPr="00F54738" w:rsidRDefault="008F4A48" w:rsidP="000F531F">
            <w:pPr>
              <w:pStyle w:val="Standard"/>
              <w:numPr>
                <w:ilvl w:val="0"/>
                <w:numId w:val="17"/>
              </w:numPr>
              <w:jc w:val="both"/>
              <w:rPr>
                <w:rFonts w:eastAsiaTheme="minorEastAsia"/>
                <w:color w:val="000000" w:themeColor="text1"/>
              </w:rPr>
            </w:pPr>
            <w:r>
              <w:rPr>
                <w:rFonts w:ascii="Times New Roman" w:eastAsia="Times New Roman" w:hAnsi="Times New Roman" w:cs="Times New Roman"/>
                <w:color w:val="000000" w:themeColor="text1"/>
              </w:rPr>
              <w:t>The grant will cover the cost of all stages of the publication process including (a)</w:t>
            </w:r>
          </w:p>
          <w:p w14:paraId="0DFAB965" w14:textId="77777777" w:rsidR="008F4A48" w:rsidRPr="0054205E" w:rsidRDefault="008F4A48" w:rsidP="000F531F">
            <w:pPr>
              <w:pStyle w:val="Standard"/>
              <w:ind w:left="562"/>
              <w:jc w:val="both"/>
              <w:rPr>
                <w:rFonts w:eastAsiaTheme="minorEastAsia"/>
                <w:color w:val="000000" w:themeColor="text1"/>
              </w:rPr>
            </w:pPr>
            <w:r>
              <w:rPr>
                <w:rFonts w:ascii="Times New Roman" w:eastAsia="Times New Roman" w:hAnsi="Times New Roman" w:cs="Times New Roman"/>
                <w:color w:val="000000" w:themeColor="text1"/>
              </w:rPr>
              <w:t xml:space="preserve">Type setting (b) page designing and page setting (c) editing (d) preparation of the final camera-ready copy including cover page (e) Printing of the publication </w:t>
            </w:r>
          </w:p>
          <w:p w14:paraId="66A7210B" w14:textId="77777777" w:rsidR="008F4A48" w:rsidRPr="000B6E8E" w:rsidRDefault="008F4A48" w:rsidP="000F531F">
            <w:pPr>
              <w:pStyle w:val="Standard"/>
              <w:jc w:val="both"/>
              <w:rPr>
                <w:rFonts w:eastAsiaTheme="minorEastAsia"/>
                <w:color w:val="000000" w:themeColor="text1"/>
              </w:rPr>
            </w:pPr>
          </w:p>
          <w:p w14:paraId="53A686A6" w14:textId="77777777" w:rsidR="008F4A48" w:rsidRDefault="008F4A48" w:rsidP="000F531F">
            <w:pPr>
              <w:pStyle w:val="Standard"/>
              <w:numPr>
                <w:ilvl w:val="0"/>
                <w:numId w:val="17"/>
              </w:numPr>
              <w:jc w:val="both"/>
              <w:rPr>
                <w:rFonts w:eastAsiaTheme="minorEastAsia"/>
                <w:color w:val="000000" w:themeColor="text1"/>
              </w:rPr>
            </w:pPr>
            <w:r w:rsidRPr="6B5A3F02">
              <w:rPr>
                <w:rFonts w:ascii="Times New Roman" w:eastAsia="Times New Roman" w:hAnsi="Times New Roman" w:cs="Times New Roman"/>
                <w:color w:val="000000" w:themeColor="text1"/>
              </w:rPr>
              <w:t xml:space="preserve">The revisions (major or minor related to the content) as requested by the reviewer will be conveyed to the author by the NSF. The author expects to attend all the revisions until the manuscript is acceptable to the NSF. </w:t>
            </w:r>
          </w:p>
          <w:p w14:paraId="3688618D" w14:textId="77777777" w:rsidR="008F4A48" w:rsidRDefault="008F4A48" w:rsidP="000F531F">
            <w:pPr>
              <w:pStyle w:val="ListParagraph"/>
              <w:rPr>
                <w:rFonts w:ascii="Times New Roman" w:eastAsia="Times New Roman" w:hAnsi="Times New Roman" w:cs="Times New Roman"/>
                <w:color w:val="FF0000"/>
                <w:highlight w:val="yellow"/>
                <w:u w:val="single"/>
              </w:rPr>
            </w:pPr>
          </w:p>
          <w:p w14:paraId="2913307F" w14:textId="77777777" w:rsidR="008F4A48" w:rsidRDefault="008F4A48" w:rsidP="000F531F">
            <w:pPr>
              <w:pStyle w:val="Standard"/>
              <w:numPr>
                <w:ilvl w:val="0"/>
                <w:numId w:val="17"/>
              </w:numPr>
              <w:jc w:val="both"/>
              <w:rPr>
                <w:rFonts w:ascii="Times New Roman" w:eastAsia="Times New Roman" w:hAnsi="Times New Roman" w:cs="Times New Roman"/>
                <w:color w:val="000000" w:themeColor="text1"/>
              </w:rPr>
            </w:pPr>
            <w:r w:rsidRPr="6B5A3F02">
              <w:rPr>
                <w:rFonts w:ascii="Times New Roman" w:eastAsia="Times New Roman" w:hAnsi="Times New Roman" w:cs="Times New Roman"/>
                <w:color w:val="000000" w:themeColor="text1"/>
              </w:rPr>
              <w:t xml:space="preserve">Author should submit the final revised manuscript with the cover page withing 2 weeks of receiving the suggestions for revisions. The cover page should be designed in a way depicting the content of the manuscript and appealing to the readership. The NSF may suggest improvements to the cover page if the need arises. </w:t>
            </w:r>
          </w:p>
          <w:p w14:paraId="60383C8B" w14:textId="77777777" w:rsidR="008F4A48" w:rsidRDefault="008F4A48" w:rsidP="000F531F">
            <w:pPr>
              <w:pStyle w:val="ListParagraph"/>
              <w:rPr>
                <w:rFonts w:ascii="Times New Roman" w:eastAsia="Times New Roman" w:hAnsi="Times New Roman" w:cs="Times New Roman"/>
                <w:color w:val="000000" w:themeColor="text1"/>
              </w:rPr>
            </w:pPr>
          </w:p>
          <w:p w14:paraId="68779A7A" w14:textId="77777777" w:rsidR="008F4A48" w:rsidRPr="00945D0E" w:rsidRDefault="008F4A48" w:rsidP="000F531F">
            <w:pPr>
              <w:pStyle w:val="Standard"/>
              <w:numPr>
                <w:ilvl w:val="0"/>
                <w:numId w:val="17"/>
              </w:numPr>
              <w:jc w:val="both"/>
              <w:rPr>
                <w:rFonts w:eastAsiaTheme="minorEastAsia"/>
                <w:color w:val="000000" w:themeColor="text1"/>
              </w:rPr>
            </w:pPr>
            <w:r w:rsidRPr="00945D0E">
              <w:rPr>
                <w:rFonts w:ascii="Times New Roman" w:eastAsia="Times New Roman" w:hAnsi="Times New Roman" w:cs="Times New Roman"/>
                <w:color w:val="000000" w:themeColor="text1"/>
              </w:rPr>
              <w:t xml:space="preserve">It is mandatory to include the NSF logo in prominent and appropriate position in the publication and to acknowledge NSF funding on a separate page along with the statement </w:t>
            </w:r>
            <w:r w:rsidRPr="00945D0E">
              <w:rPr>
                <w:rFonts w:ascii="Times New Roman" w:eastAsia="Times New Roman" w:hAnsi="Times New Roman" w:cs="Times New Roman"/>
                <w:b/>
                <w:bCs/>
                <w:color w:val="000000" w:themeColor="text1"/>
              </w:rPr>
              <w:t>"This publication is fully sponsored by the National Science Foundation".</w:t>
            </w:r>
          </w:p>
          <w:p w14:paraId="4F6E2F6F" w14:textId="77777777" w:rsidR="008F4A48" w:rsidRDefault="008F4A48" w:rsidP="000F531F">
            <w:pPr>
              <w:pStyle w:val="ListParagraph"/>
              <w:rPr>
                <w:rFonts w:eastAsiaTheme="minorEastAsia"/>
                <w:color w:val="000000" w:themeColor="text1"/>
              </w:rPr>
            </w:pPr>
          </w:p>
          <w:p w14:paraId="511E8B7E" w14:textId="77777777" w:rsidR="008F4A48" w:rsidRDefault="008F4A48" w:rsidP="000F531F">
            <w:pPr>
              <w:pStyle w:val="Standard"/>
              <w:numPr>
                <w:ilvl w:val="0"/>
                <w:numId w:val="17"/>
              </w:numPr>
              <w:jc w:val="both"/>
              <w:rPr>
                <w:color w:val="000000" w:themeColor="text1"/>
              </w:rPr>
            </w:pPr>
            <w:r w:rsidRPr="003D6445">
              <w:rPr>
                <w:rFonts w:ascii="Times New Roman" w:eastAsia="Times New Roman" w:hAnsi="Times New Roman" w:cs="Times New Roman"/>
                <w:b/>
                <w:bCs/>
                <w:color w:val="000000" w:themeColor="text1"/>
              </w:rPr>
              <w:t>The book</w:t>
            </w:r>
            <w:r w:rsidRPr="3F7EF8FF">
              <w:rPr>
                <w:rFonts w:ascii="Times New Roman" w:eastAsia="Times New Roman" w:hAnsi="Times New Roman" w:cs="Times New Roman"/>
                <w:b/>
                <w:bCs/>
                <w:color w:val="000000" w:themeColor="text1"/>
              </w:rPr>
              <w:t xml:space="preserve"> should contain the disclaimer "No responsibility is assumed by the NSF for statements and opinions expressed by the </w:t>
            </w:r>
            <w:r>
              <w:rPr>
                <w:rFonts w:ascii="Times New Roman" w:eastAsia="Times New Roman" w:hAnsi="Times New Roman" w:cs="Times New Roman"/>
                <w:b/>
                <w:bCs/>
                <w:color w:val="000000" w:themeColor="text1"/>
              </w:rPr>
              <w:t xml:space="preserve">author/ </w:t>
            </w:r>
            <w:r w:rsidRPr="3F7EF8FF">
              <w:rPr>
                <w:rFonts w:ascii="Times New Roman" w:eastAsia="Times New Roman" w:hAnsi="Times New Roman" w:cs="Times New Roman"/>
                <w:b/>
                <w:bCs/>
                <w:color w:val="000000" w:themeColor="text1"/>
              </w:rPr>
              <w:t>contributors to this publication".</w:t>
            </w:r>
          </w:p>
          <w:p w14:paraId="1BDA3645" w14:textId="77777777" w:rsidR="008F4A48" w:rsidRDefault="008F4A48" w:rsidP="000F531F">
            <w:pPr>
              <w:pStyle w:val="ListParagraph"/>
              <w:rPr>
                <w:rFonts w:ascii="Times New Roman" w:eastAsia="Times New Roman" w:hAnsi="Times New Roman" w:cs="Times New Roman"/>
                <w:color w:val="000000" w:themeColor="text1"/>
              </w:rPr>
            </w:pPr>
          </w:p>
          <w:p w14:paraId="1D60B236" w14:textId="77777777" w:rsidR="008F4A48" w:rsidRPr="004C4965" w:rsidRDefault="008F4A48" w:rsidP="000F531F">
            <w:pPr>
              <w:pStyle w:val="Standard"/>
              <w:numPr>
                <w:ilvl w:val="0"/>
                <w:numId w:val="17"/>
              </w:numPr>
              <w:jc w:val="both"/>
              <w:rPr>
                <w:color w:val="000000" w:themeColor="text1"/>
              </w:rPr>
            </w:pPr>
            <w:r w:rsidRPr="004C4965">
              <w:rPr>
                <w:rFonts w:ascii="Times New Roman" w:eastAsia="Times New Roman" w:hAnsi="Times New Roman" w:cs="Times New Roman"/>
                <w:color w:val="000000" w:themeColor="text1"/>
              </w:rPr>
              <w:t>Author should obtain the ISBN number for the publication.</w:t>
            </w:r>
          </w:p>
          <w:p w14:paraId="21A17D7D" w14:textId="77777777" w:rsidR="008F4A48" w:rsidRDefault="008F4A48" w:rsidP="000F531F">
            <w:pPr>
              <w:pStyle w:val="ListParagraph"/>
              <w:rPr>
                <w:rFonts w:ascii="Times New Roman" w:eastAsia="Times New Roman" w:hAnsi="Times New Roman" w:cs="Times New Roman"/>
                <w:color w:val="000000" w:themeColor="text1"/>
                <w:u w:val="single"/>
              </w:rPr>
            </w:pPr>
          </w:p>
          <w:p w14:paraId="4B57DCE8" w14:textId="77777777" w:rsidR="008F4A48" w:rsidRPr="00061F11" w:rsidRDefault="008F4A48" w:rsidP="000F531F">
            <w:pPr>
              <w:pStyle w:val="Standard"/>
              <w:numPr>
                <w:ilvl w:val="0"/>
                <w:numId w:val="17"/>
              </w:numPr>
              <w:jc w:val="both"/>
              <w:rPr>
                <w:rFonts w:ascii="Times New Roman" w:eastAsia="Times New Roman" w:hAnsi="Times New Roman" w:cs="Times New Roman"/>
                <w:color w:val="000000" w:themeColor="text1"/>
              </w:rPr>
            </w:pPr>
            <w:r w:rsidRPr="00061F11">
              <w:rPr>
                <w:rFonts w:ascii="Times New Roman" w:eastAsia="Times New Roman" w:hAnsi="Times New Roman" w:cs="Times New Roman"/>
                <w:color w:val="000000" w:themeColor="text1"/>
              </w:rPr>
              <w:t>The author should provide a final dummy (content pages, acknowledgement page, disclaimer, and cover page) for final approval</w:t>
            </w:r>
          </w:p>
          <w:p w14:paraId="04C2887A" w14:textId="77777777" w:rsidR="008F4A48" w:rsidRPr="00061F11" w:rsidRDefault="008F4A48" w:rsidP="25961ED3">
            <w:pPr>
              <w:pStyle w:val="ListParagraph"/>
              <w:rPr>
                <w:rFonts w:ascii="Times New Roman" w:eastAsia="Times New Roman" w:hAnsi="Times New Roman" w:cs="Times New Roman"/>
                <w:color w:val="FF0000"/>
              </w:rPr>
            </w:pPr>
          </w:p>
          <w:p w14:paraId="35FA5BC8" w14:textId="77777777" w:rsidR="008F4A48" w:rsidRPr="00736F8B" w:rsidRDefault="008F4A48" w:rsidP="000F531F">
            <w:pPr>
              <w:pStyle w:val="Standard"/>
              <w:numPr>
                <w:ilvl w:val="0"/>
                <w:numId w:val="17"/>
              </w:numPr>
              <w:jc w:val="both"/>
              <w:rPr>
                <w:rFonts w:eastAsiaTheme="minorEastAsia"/>
                <w:color w:val="000000" w:themeColor="text1"/>
              </w:rPr>
            </w:pPr>
            <w:r w:rsidRPr="6B5A3F02">
              <w:rPr>
                <w:rFonts w:ascii="Times New Roman" w:eastAsia="Times New Roman" w:hAnsi="Times New Roman" w:cs="Times New Roman"/>
                <w:color w:val="000000" w:themeColor="text1"/>
              </w:rPr>
              <w:t>Once approval is received, the author should sign an agreement with the NSF prior to the manuscript being printed.</w:t>
            </w:r>
          </w:p>
          <w:p w14:paraId="609FC89E" w14:textId="77777777" w:rsidR="008F4A48" w:rsidRDefault="008F4A48" w:rsidP="000F531F">
            <w:pPr>
              <w:pStyle w:val="ListParagraph"/>
              <w:rPr>
                <w:rFonts w:eastAsiaTheme="minorEastAsia"/>
                <w:color w:val="000000" w:themeColor="text1"/>
              </w:rPr>
            </w:pPr>
          </w:p>
          <w:p w14:paraId="6CE041BE" w14:textId="77777777" w:rsidR="008F4A48" w:rsidRPr="0084201D" w:rsidRDefault="008F4A48" w:rsidP="000F531F">
            <w:pPr>
              <w:pStyle w:val="Standard"/>
              <w:numPr>
                <w:ilvl w:val="0"/>
                <w:numId w:val="17"/>
              </w:numPr>
              <w:jc w:val="both"/>
              <w:rPr>
                <w:color w:val="000000" w:themeColor="text1"/>
              </w:rPr>
            </w:pPr>
            <w:r w:rsidRPr="3F7EF8FF">
              <w:rPr>
                <w:rFonts w:ascii="Times New Roman" w:eastAsia="Times New Roman" w:hAnsi="Times New Roman" w:cs="Times New Roman"/>
                <w:color w:val="000000" w:themeColor="text1"/>
              </w:rPr>
              <w:t>The value of the grant will be decided by the NSF based on the budget estimate and quotations submitted by the author</w:t>
            </w:r>
            <w:r>
              <w:rPr>
                <w:rFonts w:ascii="Times New Roman" w:eastAsia="Times New Roman" w:hAnsi="Times New Roman" w:cs="Times New Roman"/>
                <w:color w:val="000000" w:themeColor="text1"/>
              </w:rPr>
              <w:t>. It</w:t>
            </w:r>
            <w:r w:rsidRPr="3F7EF8FF">
              <w:rPr>
                <w:rFonts w:ascii="Times New Roman" w:eastAsia="Times New Roman" w:hAnsi="Times New Roman" w:cs="Times New Roman"/>
                <w:color w:val="000000" w:themeColor="text1"/>
              </w:rPr>
              <w:t xml:space="preserve"> will not exceed Rs 500,000/-. Considering the changing of market value, it is advised author to resubmit 03 quotations from Printers after receiving the acceptance before signing the agreement. </w:t>
            </w:r>
          </w:p>
          <w:p w14:paraId="724708E3" w14:textId="77777777" w:rsidR="008F4A48" w:rsidRDefault="008F4A48" w:rsidP="000F531F">
            <w:pPr>
              <w:pStyle w:val="ListParagraph"/>
              <w:rPr>
                <w:rFonts w:eastAsiaTheme="minorEastAsia"/>
                <w:color w:val="000000" w:themeColor="text1"/>
              </w:rPr>
            </w:pPr>
          </w:p>
          <w:p w14:paraId="2A2CD7D7" w14:textId="77777777" w:rsidR="008F4A48" w:rsidRPr="00994FAA" w:rsidRDefault="008F4A48" w:rsidP="25961ED3">
            <w:pPr>
              <w:pStyle w:val="Standard"/>
              <w:numPr>
                <w:ilvl w:val="0"/>
                <w:numId w:val="17"/>
              </w:numPr>
              <w:jc w:val="both"/>
              <w:rPr>
                <w:rFonts w:ascii="Times New Roman" w:eastAsia="Times New Roman" w:hAnsi="Times New Roman" w:cs="Times New Roman"/>
                <w:color w:val="000000" w:themeColor="text1"/>
                <w:highlight w:val="yellow"/>
                <w:u w:val="single"/>
              </w:rPr>
            </w:pPr>
            <w:r w:rsidRPr="00061F11">
              <w:rPr>
                <w:rFonts w:ascii="Times New Roman" w:eastAsia="Times New Roman" w:hAnsi="Times New Roman" w:cs="Times New Roman"/>
                <w:color w:val="000000" w:themeColor="text1"/>
              </w:rPr>
              <w:t>The book should be printed within two months of receiving the grant confirmation letter</w:t>
            </w:r>
            <w:r w:rsidRPr="00994FAA">
              <w:rPr>
                <w:rFonts w:eastAsiaTheme="minorEastAsia"/>
                <w:color w:val="000000" w:themeColor="text1"/>
                <w:u w:val="single"/>
              </w:rPr>
              <w:t>.</w:t>
            </w:r>
          </w:p>
          <w:p w14:paraId="156111D3" w14:textId="5274CA91" w:rsidR="008F4A48" w:rsidRPr="00994FAA" w:rsidRDefault="008F4A48" w:rsidP="000F531F">
            <w:pPr>
              <w:pStyle w:val="ListParagraph"/>
              <w:rPr>
                <w:rFonts w:ascii="Times New Roman" w:eastAsia="Times New Roman" w:hAnsi="Times New Roman" w:cs="Times New Roman"/>
                <w:color w:val="000000" w:themeColor="text1"/>
                <w:u w:val="single"/>
              </w:rPr>
            </w:pPr>
          </w:p>
          <w:p w14:paraId="658BFF81" w14:textId="46D5E81B" w:rsidR="00F70C12" w:rsidRDefault="00F70C12" w:rsidP="000F531F">
            <w:pPr>
              <w:pStyle w:val="ListParagraph"/>
              <w:rPr>
                <w:rFonts w:ascii="Times New Roman" w:eastAsia="Times New Roman" w:hAnsi="Times New Roman" w:cs="Times New Roman"/>
                <w:color w:val="000000" w:themeColor="text1"/>
              </w:rPr>
            </w:pPr>
          </w:p>
          <w:p w14:paraId="17363166" w14:textId="77777777" w:rsidR="00F70C12" w:rsidRDefault="00F70C12" w:rsidP="000F531F">
            <w:pPr>
              <w:pStyle w:val="ListParagraph"/>
              <w:rPr>
                <w:rFonts w:ascii="Times New Roman" w:eastAsia="Times New Roman" w:hAnsi="Times New Roman" w:cs="Times New Roman"/>
                <w:color w:val="000000" w:themeColor="text1"/>
              </w:rPr>
            </w:pPr>
          </w:p>
          <w:p w14:paraId="65ACA0BE" w14:textId="77777777" w:rsidR="00F70C12" w:rsidRPr="00F70C12" w:rsidRDefault="00F70C12" w:rsidP="00F70C12">
            <w:pPr>
              <w:pStyle w:val="Standard"/>
              <w:ind w:left="562"/>
              <w:jc w:val="both"/>
              <w:rPr>
                <w:rFonts w:eastAsiaTheme="minorEastAsia"/>
                <w:u w:val="single"/>
              </w:rPr>
            </w:pPr>
          </w:p>
          <w:p w14:paraId="47F58067" w14:textId="1511C483" w:rsidR="008F4A48" w:rsidRPr="00061F11" w:rsidRDefault="008F4A48" w:rsidP="25961ED3">
            <w:pPr>
              <w:pStyle w:val="Standard"/>
              <w:numPr>
                <w:ilvl w:val="0"/>
                <w:numId w:val="17"/>
              </w:numPr>
              <w:jc w:val="both"/>
              <w:rPr>
                <w:rFonts w:eastAsiaTheme="minorEastAsia"/>
              </w:rPr>
            </w:pPr>
            <w:r w:rsidRPr="00061F11">
              <w:rPr>
                <w:rFonts w:ascii="Times New Roman" w:eastAsia="Times New Roman" w:hAnsi="Times New Roman" w:cs="Times New Roman"/>
              </w:rPr>
              <w:t>If the author fails to print the book which has been accepted by the NSF after completion of the reviewing process, the author should return the cost borne by the NSF for the reviewing process within 02 months of receiving the confirmation letter. Those who breach the agreement have a strong liability for not considering any applications for the NSF grants in future.</w:t>
            </w:r>
          </w:p>
          <w:p w14:paraId="304BC476" w14:textId="77777777" w:rsidR="008F4A48" w:rsidRDefault="008F4A48" w:rsidP="25961ED3">
            <w:pPr>
              <w:rPr>
                <w:rFonts w:ascii="Times New Roman" w:eastAsia="Times New Roman" w:hAnsi="Times New Roman" w:cs="Times New Roman"/>
                <w:color w:val="000000" w:themeColor="text1"/>
                <w:u w:val="single"/>
              </w:rPr>
            </w:pPr>
          </w:p>
          <w:p w14:paraId="65BCC2EC" w14:textId="77777777" w:rsidR="008F4A48" w:rsidRPr="00AB35FE" w:rsidRDefault="008F4A48" w:rsidP="000F531F">
            <w:pPr>
              <w:pStyle w:val="Standard"/>
              <w:numPr>
                <w:ilvl w:val="0"/>
                <w:numId w:val="17"/>
              </w:numPr>
              <w:jc w:val="both"/>
              <w:rPr>
                <w:rFonts w:eastAsiaTheme="minorEastAsia"/>
                <w:color w:val="000000" w:themeColor="text1"/>
              </w:rPr>
            </w:pPr>
            <w:r w:rsidRPr="00945D0E">
              <w:rPr>
                <w:rFonts w:ascii="Times New Roman" w:eastAsia="Times New Roman" w:hAnsi="Times New Roman" w:cs="Times New Roman"/>
                <w:color w:val="000000" w:themeColor="text1"/>
              </w:rPr>
              <w:t>The copyright of the publication will remain with the author.</w:t>
            </w:r>
          </w:p>
          <w:p w14:paraId="158ED2B2" w14:textId="77777777" w:rsidR="008F4A48" w:rsidRDefault="008F4A48" w:rsidP="000F531F">
            <w:pPr>
              <w:pStyle w:val="ListParagraph"/>
              <w:rPr>
                <w:rFonts w:eastAsiaTheme="minorEastAsia"/>
                <w:color w:val="000000" w:themeColor="text1"/>
              </w:rPr>
            </w:pPr>
          </w:p>
          <w:p w14:paraId="2335ACEA" w14:textId="77777777" w:rsidR="008F4A48" w:rsidRPr="00762625" w:rsidRDefault="008F4A48" w:rsidP="000F531F">
            <w:pPr>
              <w:pStyle w:val="Standard"/>
              <w:numPr>
                <w:ilvl w:val="0"/>
                <w:numId w:val="17"/>
              </w:numPr>
              <w:jc w:val="both"/>
              <w:rPr>
                <w:color w:val="000000" w:themeColor="text1"/>
              </w:rPr>
            </w:pPr>
            <w:r w:rsidRPr="3F7EF8FF">
              <w:rPr>
                <w:rFonts w:ascii="Times New Roman" w:eastAsia="Times New Roman" w:hAnsi="Times New Roman" w:cs="Times New Roman"/>
                <w:color w:val="000000" w:themeColor="text1"/>
              </w:rPr>
              <w:t xml:space="preserve">The value of the grant will be decided by the NSF based on the budget estimate and quotations submitted by the author and will not exceed Rs 500,000/-. Considering the changing of </w:t>
            </w:r>
            <w:r>
              <w:rPr>
                <w:rFonts w:ascii="Times New Roman" w:eastAsia="Times New Roman" w:hAnsi="Times New Roman" w:cs="Times New Roman"/>
                <w:color w:val="000000" w:themeColor="text1"/>
              </w:rPr>
              <w:t xml:space="preserve">the </w:t>
            </w:r>
            <w:r w:rsidRPr="3F7EF8FF">
              <w:rPr>
                <w:rFonts w:ascii="Times New Roman" w:eastAsia="Times New Roman" w:hAnsi="Times New Roman" w:cs="Times New Roman"/>
                <w:color w:val="000000" w:themeColor="text1"/>
              </w:rPr>
              <w:t xml:space="preserve">market value, it is advised author to resubmit 03 quotations from Printers after receiving the acceptance before signing the agreement. </w:t>
            </w:r>
          </w:p>
          <w:p w14:paraId="5D3753F7" w14:textId="77777777" w:rsidR="008F4A48" w:rsidRPr="0084201D" w:rsidRDefault="008F4A48" w:rsidP="000F531F">
            <w:pPr>
              <w:pStyle w:val="Standard"/>
              <w:jc w:val="both"/>
              <w:rPr>
                <w:color w:val="000000" w:themeColor="text1"/>
              </w:rPr>
            </w:pPr>
          </w:p>
          <w:p w14:paraId="2E9D0518" w14:textId="257F686D" w:rsidR="008F4A48" w:rsidRPr="00061F11" w:rsidRDefault="008F4A48" w:rsidP="000F531F">
            <w:pPr>
              <w:pStyle w:val="Standard"/>
              <w:numPr>
                <w:ilvl w:val="0"/>
                <w:numId w:val="17"/>
              </w:numPr>
              <w:jc w:val="both"/>
              <w:rPr>
                <w:color w:val="000000" w:themeColor="text1"/>
              </w:rPr>
            </w:pPr>
            <w:r w:rsidRPr="00061F11">
              <w:rPr>
                <w:rFonts w:ascii="Times New Roman" w:eastAsia="Times New Roman" w:hAnsi="Times New Roman" w:cs="Times New Roman"/>
                <w:color w:val="000000" w:themeColor="text1"/>
              </w:rPr>
              <w:t xml:space="preserve">The Grant will be given on reimbursed basis for the lowest quoted price from the three quotations submitted by the author. After printing the Book, the author should provide the printing invoice to the NSF </w:t>
            </w:r>
            <w:r w:rsidR="00994FAA" w:rsidRPr="00061F11">
              <w:rPr>
                <w:rFonts w:ascii="Times New Roman" w:eastAsia="Times New Roman" w:hAnsi="Times New Roman" w:cs="Times New Roman"/>
                <w:color w:val="000000" w:themeColor="text1"/>
              </w:rPr>
              <w:t>to receive</w:t>
            </w:r>
            <w:r w:rsidRPr="00061F11">
              <w:rPr>
                <w:rFonts w:ascii="Times New Roman" w:eastAsia="Times New Roman" w:hAnsi="Times New Roman" w:cs="Times New Roman"/>
                <w:color w:val="000000" w:themeColor="text1"/>
              </w:rPr>
              <w:t xml:space="preserve"> the reimbursement. </w:t>
            </w:r>
          </w:p>
          <w:p w14:paraId="58D945CE" w14:textId="77777777" w:rsidR="008F4A48" w:rsidRPr="00061F11" w:rsidRDefault="008F4A48" w:rsidP="000F531F">
            <w:pPr>
              <w:pStyle w:val="ListParagraph"/>
              <w:rPr>
                <w:color w:val="000000" w:themeColor="text1"/>
              </w:rPr>
            </w:pPr>
          </w:p>
          <w:p w14:paraId="2257D2BE" w14:textId="6E2233E7" w:rsidR="008F4A48" w:rsidRPr="00061F11" w:rsidRDefault="7894838E" w:rsidP="25961ED3">
            <w:pPr>
              <w:pStyle w:val="Standard"/>
              <w:numPr>
                <w:ilvl w:val="0"/>
                <w:numId w:val="17"/>
              </w:numPr>
              <w:jc w:val="both"/>
              <w:rPr>
                <w:color w:val="000000" w:themeColor="text1"/>
              </w:rPr>
            </w:pPr>
            <w:r w:rsidRPr="00061F11">
              <w:rPr>
                <w:rFonts w:ascii="Times New Roman" w:eastAsia="Times New Roman" w:hAnsi="Times New Roman" w:cs="Times New Roman"/>
              </w:rPr>
              <w:t>The number</w:t>
            </w:r>
            <w:r w:rsidR="008F4A48" w:rsidRPr="00061F11">
              <w:rPr>
                <w:rFonts w:ascii="Times New Roman" w:eastAsia="Times New Roman" w:hAnsi="Times New Roman" w:cs="Times New Roman"/>
              </w:rPr>
              <w:t xml:space="preserve"> of copies printed should be decided by the NSF considering the cost of publication and target audience.</w:t>
            </w:r>
          </w:p>
          <w:p w14:paraId="1501AB7B" w14:textId="11B74986" w:rsidR="008F4A48" w:rsidRPr="009C1B4F" w:rsidRDefault="008F4A48" w:rsidP="25961ED3">
            <w:pPr>
              <w:pStyle w:val="Standard"/>
              <w:rPr>
                <w:color w:val="000000" w:themeColor="text1"/>
                <w:u w:val="single"/>
              </w:rPr>
            </w:pPr>
          </w:p>
          <w:p w14:paraId="7C1C3C83" w14:textId="77777777" w:rsidR="008F4A48" w:rsidRPr="009C1B4F" w:rsidRDefault="008F4A48" w:rsidP="000F531F">
            <w:pPr>
              <w:pStyle w:val="Standard"/>
              <w:numPr>
                <w:ilvl w:val="0"/>
                <w:numId w:val="17"/>
              </w:numPr>
              <w:jc w:val="both"/>
              <w:rPr>
                <w:color w:val="000000" w:themeColor="text1"/>
              </w:rPr>
            </w:pPr>
            <w:r w:rsidRPr="004C4965">
              <w:rPr>
                <w:rFonts w:ascii="Times New Roman" w:eastAsia="Times New Roman" w:hAnsi="Times New Roman" w:cs="Times New Roman"/>
                <w:color w:val="000000" w:themeColor="text1"/>
              </w:rPr>
              <w:t>The Maximum price of the publication should not exceed 1.5 times the printing cost per copy. The price of the book should be indicated on the back cover of the book</w:t>
            </w:r>
            <w:r>
              <w:rPr>
                <w:rFonts w:ascii="Times New Roman" w:eastAsia="Times New Roman" w:hAnsi="Times New Roman" w:cs="Times New Roman"/>
                <w:color w:val="000000" w:themeColor="text1"/>
              </w:rPr>
              <w:t>.</w:t>
            </w:r>
          </w:p>
          <w:p w14:paraId="624A5B95" w14:textId="77777777" w:rsidR="008F4A48" w:rsidRDefault="008F4A48" w:rsidP="000F531F">
            <w:pPr>
              <w:pStyle w:val="ListParagraph"/>
              <w:rPr>
                <w:rFonts w:ascii="Times New Roman" w:eastAsia="Times New Roman" w:hAnsi="Times New Roman" w:cs="Times New Roman"/>
                <w:color w:val="000000" w:themeColor="text1"/>
              </w:rPr>
            </w:pPr>
          </w:p>
          <w:p w14:paraId="59A855D8" w14:textId="77777777" w:rsidR="008F4A48" w:rsidRPr="0072002C" w:rsidRDefault="008F4A48" w:rsidP="000F531F">
            <w:pPr>
              <w:pStyle w:val="Standard"/>
              <w:numPr>
                <w:ilvl w:val="0"/>
                <w:numId w:val="17"/>
              </w:numPr>
              <w:jc w:val="both"/>
              <w:rPr>
                <w:color w:val="000000" w:themeColor="text1"/>
              </w:rPr>
            </w:pPr>
            <w:r w:rsidRPr="004C4965">
              <w:rPr>
                <w:rFonts w:ascii="Times New Roman" w:eastAsia="Times New Roman" w:hAnsi="Times New Roman" w:cs="Times New Roman"/>
                <w:color w:val="000000" w:themeColor="text1"/>
              </w:rPr>
              <w:t>The author should provide 30 copies of the publication to the NSF</w:t>
            </w:r>
            <w:r>
              <w:rPr>
                <w:rFonts w:ascii="Times New Roman" w:eastAsia="Times New Roman" w:hAnsi="Times New Roman" w:cs="Times New Roman"/>
                <w:color w:val="000000" w:themeColor="text1"/>
              </w:rPr>
              <w:t xml:space="preserve">. </w:t>
            </w:r>
          </w:p>
          <w:p w14:paraId="4848D74B" w14:textId="7544B71C" w:rsidR="008F4A48" w:rsidRPr="005E1ACE" w:rsidRDefault="008F4A48" w:rsidP="25961ED3">
            <w:pPr>
              <w:pStyle w:val="Standard"/>
              <w:rPr>
                <w:color w:val="000000" w:themeColor="text1"/>
              </w:rPr>
            </w:pPr>
          </w:p>
          <w:p w14:paraId="2D782FC4" w14:textId="77777777" w:rsidR="008F4A48" w:rsidRPr="0072002C" w:rsidRDefault="008F4A48" w:rsidP="000F531F">
            <w:pPr>
              <w:pStyle w:val="Standard"/>
              <w:numPr>
                <w:ilvl w:val="0"/>
                <w:numId w:val="17"/>
              </w:numPr>
              <w:jc w:val="both"/>
              <w:rPr>
                <w:color w:val="000000" w:themeColor="text1"/>
              </w:rPr>
            </w:pPr>
            <w:r w:rsidRPr="6B5A3F02">
              <w:rPr>
                <w:rFonts w:ascii="Times New Roman" w:eastAsia="Times New Roman" w:hAnsi="Times New Roman" w:cs="Times New Roman"/>
                <w:color w:val="000000" w:themeColor="text1"/>
              </w:rPr>
              <w:t xml:space="preserve">The author is expected to distribute 25% of the remaining stock according to the distribution plan submitted to the NSF and for depositing two copies in national archives and the national library. </w:t>
            </w:r>
          </w:p>
          <w:p w14:paraId="76CD2BAC" w14:textId="77777777" w:rsidR="008F4A48" w:rsidRPr="004C3277" w:rsidRDefault="008F4A48" w:rsidP="000F531F">
            <w:pPr>
              <w:pStyle w:val="Standard"/>
              <w:ind w:left="562"/>
              <w:jc w:val="both"/>
              <w:rPr>
                <w:color w:val="000000" w:themeColor="text1"/>
              </w:rPr>
            </w:pPr>
          </w:p>
          <w:p w14:paraId="38114B8A" w14:textId="77777777" w:rsidR="008F4A48" w:rsidRPr="0072002C" w:rsidRDefault="008F4A48" w:rsidP="000F531F">
            <w:pPr>
              <w:pStyle w:val="Standard"/>
              <w:numPr>
                <w:ilvl w:val="0"/>
                <w:numId w:val="17"/>
              </w:numPr>
              <w:jc w:val="both"/>
              <w:rPr>
                <w:color w:val="000000" w:themeColor="text1"/>
              </w:rPr>
            </w:pPr>
            <w:r>
              <w:rPr>
                <w:rFonts w:ascii="Times New Roman" w:eastAsia="Times New Roman" w:hAnsi="Times New Roman" w:cs="Times New Roman"/>
                <w:color w:val="000000" w:themeColor="text1"/>
              </w:rPr>
              <w:t xml:space="preserve">The evidence for freely distributed copies should submitted to the NSF for its record purpose. </w:t>
            </w:r>
          </w:p>
          <w:p w14:paraId="0A8BAFE6" w14:textId="77777777" w:rsidR="008F4A48" w:rsidRDefault="008F4A48" w:rsidP="000F531F">
            <w:pPr>
              <w:pStyle w:val="ListParagraph"/>
              <w:rPr>
                <w:color w:val="000000" w:themeColor="text1"/>
              </w:rPr>
            </w:pPr>
          </w:p>
          <w:p w14:paraId="2BE7B7F6" w14:textId="77777777" w:rsidR="008F4A48" w:rsidRPr="004C4965" w:rsidRDefault="008F4A48" w:rsidP="000F531F">
            <w:pPr>
              <w:pStyle w:val="Standard"/>
              <w:ind w:left="562"/>
              <w:jc w:val="both"/>
              <w:rPr>
                <w:color w:val="000000" w:themeColor="text1"/>
              </w:rPr>
            </w:pPr>
          </w:p>
          <w:p w14:paraId="7389350D" w14:textId="77777777" w:rsidR="008F4A48" w:rsidRPr="00061F11" w:rsidRDefault="008F4A48" w:rsidP="25961ED3">
            <w:pPr>
              <w:pStyle w:val="Standard"/>
              <w:numPr>
                <w:ilvl w:val="0"/>
                <w:numId w:val="17"/>
              </w:numPr>
              <w:jc w:val="both"/>
              <w:rPr>
                <w:color w:val="000000" w:themeColor="text1"/>
              </w:rPr>
            </w:pPr>
            <w:r w:rsidRPr="00061F11">
              <w:rPr>
                <w:rFonts w:ascii="Times New Roman" w:eastAsia="Times New Roman" w:hAnsi="Times New Roman" w:cs="Times New Roman"/>
              </w:rPr>
              <w:t>The author should</w:t>
            </w:r>
            <w:r w:rsidRPr="00061F11">
              <w:rPr>
                <w:rFonts w:ascii="Times New Roman" w:eastAsia="Times New Roman" w:hAnsi="Times New Roman" w:cs="Times New Roman"/>
                <w:b/>
                <w:bCs/>
              </w:rPr>
              <w:t xml:space="preserve"> continue </w:t>
            </w:r>
            <w:r w:rsidRPr="00061F11">
              <w:rPr>
                <w:rFonts w:ascii="Times New Roman" w:eastAsia="Times New Roman" w:hAnsi="Times New Roman" w:cs="Times New Roman"/>
              </w:rPr>
              <w:t xml:space="preserve">to report progress made on reprinting/sale/ free distribution of book for the information of the NSF Grant performance evaluation process. This will consider as a plus point for other subsequent applications made by the author. </w:t>
            </w:r>
          </w:p>
          <w:p w14:paraId="71C52802" w14:textId="77777777" w:rsidR="008F4A48" w:rsidRPr="00061F11" w:rsidRDefault="008F4A48" w:rsidP="25961ED3">
            <w:pPr>
              <w:pStyle w:val="Standard"/>
              <w:ind w:left="562"/>
              <w:jc w:val="both"/>
              <w:rPr>
                <w:color w:val="000000" w:themeColor="text1"/>
              </w:rPr>
            </w:pPr>
          </w:p>
          <w:p w14:paraId="339CD155" w14:textId="77777777" w:rsidR="008F4A48" w:rsidRPr="00061F11" w:rsidRDefault="008F4A48" w:rsidP="000F531F">
            <w:pPr>
              <w:pStyle w:val="Standard"/>
              <w:ind w:left="562"/>
              <w:jc w:val="both"/>
              <w:rPr>
                <w:color w:val="000000" w:themeColor="text1"/>
              </w:rPr>
            </w:pPr>
          </w:p>
          <w:p w14:paraId="2217866B" w14:textId="77777777" w:rsidR="008F4A48" w:rsidRPr="00061F11" w:rsidRDefault="008F4A48" w:rsidP="25961ED3">
            <w:pPr>
              <w:pStyle w:val="Standard"/>
              <w:numPr>
                <w:ilvl w:val="0"/>
                <w:numId w:val="17"/>
              </w:numPr>
              <w:jc w:val="both"/>
              <w:rPr>
                <w:rFonts w:ascii="Times New Roman" w:eastAsia="Times New Roman" w:hAnsi="Times New Roman" w:cs="Times New Roman"/>
                <w:color w:val="000000" w:themeColor="text1"/>
              </w:rPr>
            </w:pPr>
            <w:r w:rsidRPr="00061F11">
              <w:rPr>
                <w:rFonts w:ascii="Times New Roman" w:eastAsia="Times New Roman" w:hAnsi="Times New Roman" w:cs="Times New Roman"/>
                <w:color w:val="000000" w:themeColor="text1"/>
              </w:rPr>
              <w:t>Further editions of the publication will not be supported by the NSF.</w:t>
            </w:r>
          </w:p>
          <w:p w14:paraId="7B8C76DB" w14:textId="77777777" w:rsidR="008F4A48" w:rsidRPr="00061F11" w:rsidRDefault="008F4A48" w:rsidP="000F531F">
            <w:pPr>
              <w:pStyle w:val="Standard"/>
              <w:rPr>
                <w:color w:val="000000" w:themeColor="text1"/>
              </w:rPr>
            </w:pPr>
          </w:p>
          <w:p w14:paraId="56B8B468" w14:textId="77777777" w:rsidR="008F4A48" w:rsidRDefault="008F4A48" w:rsidP="000F531F">
            <w:pPr>
              <w:pStyle w:val="ListParagraph"/>
              <w:rPr>
                <w:rFonts w:ascii="Times New Roman" w:eastAsia="Times New Roman" w:hAnsi="Times New Roman" w:cs="Times New Roman"/>
                <w:color w:val="000000" w:themeColor="text1"/>
              </w:rPr>
            </w:pPr>
          </w:p>
          <w:p w14:paraId="06EDD592" w14:textId="77777777" w:rsidR="008F4A48" w:rsidRDefault="008F4A48" w:rsidP="000F531F">
            <w:pPr>
              <w:jc w:val="both"/>
              <w:rPr>
                <w:color w:val="000000" w:themeColor="text1"/>
                <w:highlight w:val="yellow"/>
              </w:rPr>
            </w:pPr>
          </w:p>
        </w:tc>
      </w:tr>
    </w:tbl>
    <w:p w14:paraId="48468685" w14:textId="66FB1E6B" w:rsidR="340607C3" w:rsidRDefault="340607C3" w:rsidP="340607C3"/>
    <w:p w14:paraId="3EF91A50" w14:textId="0B7DA786" w:rsidR="340607C3" w:rsidRDefault="340607C3" w:rsidP="340607C3"/>
    <w:p w14:paraId="6E9071CE" w14:textId="366AD988" w:rsidR="00F70C12" w:rsidRDefault="00F70C12" w:rsidP="340607C3"/>
    <w:p w14:paraId="3C280D40" w14:textId="77777777" w:rsidR="00F70C12" w:rsidRDefault="00F70C12" w:rsidP="340607C3"/>
    <w:p w14:paraId="38E56049" w14:textId="52ABB2E6" w:rsidR="00E52761" w:rsidRDefault="00E52761" w:rsidP="340607C3"/>
    <w:tbl>
      <w:tblPr>
        <w:tblStyle w:val="TableGrid"/>
        <w:tblW w:w="9360" w:type="dxa"/>
        <w:tblLayout w:type="fixed"/>
        <w:tblLook w:val="06A0" w:firstRow="1" w:lastRow="0" w:firstColumn="1" w:lastColumn="0" w:noHBand="1" w:noVBand="1"/>
      </w:tblPr>
      <w:tblGrid>
        <w:gridCol w:w="2340"/>
        <w:gridCol w:w="4680"/>
        <w:gridCol w:w="2340"/>
      </w:tblGrid>
      <w:tr w:rsidR="008F4A48" w14:paraId="7A7885DF" w14:textId="77777777" w:rsidTr="25961ED3">
        <w:tc>
          <w:tcPr>
            <w:tcW w:w="2340" w:type="dxa"/>
            <w:vMerge w:val="restart"/>
          </w:tcPr>
          <w:p w14:paraId="17D02035" w14:textId="77777777" w:rsidR="008F4A48" w:rsidRDefault="008F4A48" w:rsidP="000F531F">
            <w:r>
              <w:rPr>
                <w:noProof/>
              </w:rPr>
              <w:drawing>
                <wp:inline distT="0" distB="0" distL="0" distR="0" wp14:anchorId="3DC08CAE" wp14:editId="1EE1BCFD">
                  <wp:extent cx="1123950" cy="571500"/>
                  <wp:effectExtent l="0" t="0" r="0" b="0"/>
                  <wp:docPr id="71354184" name="Picture 7135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123950" cy="571500"/>
                          </a:xfrm>
                          <a:prstGeom prst="rect">
                            <a:avLst/>
                          </a:prstGeom>
                        </pic:spPr>
                      </pic:pic>
                    </a:graphicData>
                  </a:graphic>
                </wp:inline>
              </w:drawing>
            </w:r>
          </w:p>
        </w:tc>
        <w:tc>
          <w:tcPr>
            <w:tcW w:w="4680" w:type="dxa"/>
            <w:vMerge w:val="restart"/>
          </w:tcPr>
          <w:p w14:paraId="6B90ADC1" w14:textId="77777777" w:rsidR="008F4A48" w:rsidRDefault="008F4A48" w:rsidP="000F531F"/>
          <w:p w14:paraId="26704C26" w14:textId="2866C28C" w:rsidR="008F4A48" w:rsidRDefault="008F4A48" w:rsidP="000F531F">
            <w:proofErr w:type="spellStart"/>
            <w:r w:rsidRPr="5E703820">
              <w:rPr>
                <w:rFonts w:ascii="Times New Roman" w:eastAsia="Times New Roman" w:hAnsi="Times New Roman" w:cs="Times New Roman"/>
                <w:b/>
                <w:bCs/>
                <w:color w:val="231F20"/>
                <w:sz w:val="24"/>
                <w:szCs w:val="24"/>
              </w:rPr>
              <w:t>Programme</w:t>
            </w:r>
            <w:proofErr w:type="spellEnd"/>
            <w:r>
              <w:rPr>
                <w:rFonts w:ascii="Times New Roman" w:eastAsia="Times New Roman" w:hAnsi="Times New Roman" w:cs="Times New Roman"/>
                <w:b/>
                <w:bCs/>
                <w:color w:val="231F20"/>
                <w:sz w:val="24"/>
                <w:szCs w:val="24"/>
              </w:rPr>
              <w:t xml:space="preserve"> Brief </w:t>
            </w:r>
            <w:r w:rsidRPr="5E703820">
              <w:rPr>
                <w:rFonts w:ascii="Times New Roman" w:eastAsia="Times New Roman" w:hAnsi="Times New Roman" w:cs="Times New Roman"/>
                <w:b/>
                <w:bCs/>
                <w:color w:val="231F20"/>
                <w:sz w:val="24"/>
                <w:szCs w:val="24"/>
              </w:rPr>
              <w:t xml:space="preserve"> </w:t>
            </w:r>
          </w:p>
        </w:tc>
        <w:tc>
          <w:tcPr>
            <w:tcW w:w="2340" w:type="dxa"/>
          </w:tcPr>
          <w:p w14:paraId="3D261ECD" w14:textId="77777777" w:rsidR="008F4A48" w:rsidRDefault="008F4A48" w:rsidP="000F531F">
            <w:pPr>
              <w:rPr>
                <w:rFonts w:ascii="Times" w:eastAsia="Times" w:hAnsi="Times" w:cs="Times"/>
              </w:rPr>
            </w:pPr>
            <w:r w:rsidRPr="013E42D9">
              <w:rPr>
                <w:rFonts w:ascii="Times" w:eastAsia="Times" w:hAnsi="Times" w:cs="Times"/>
              </w:rPr>
              <w:t>Issue no:02</w:t>
            </w:r>
          </w:p>
        </w:tc>
      </w:tr>
      <w:tr w:rsidR="008F4A48" w14:paraId="6518478F" w14:textId="77777777" w:rsidTr="25961ED3">
        <w:tc>
          <w:tcPr>
            <w:tcW w:w="2340" w:type="dxa"/>
            <w:vMerge/>
          </w:tcPr>
          <w:p w14:paraId="7CB4AF53" w14:textId="77777777" w:rsidR="008F4A48" w:rsidRDefault="008F4A48" w:rsidP="000F531F"/>
        </w:tc>
        <w:tc>
          <w:tcPr>
            <w:tcW w:w="4680" w:type="dxa"/>
            <w:vMerge/>
          </w:tcPr>
          <w:p w14:paraId="3AB6F1F9" w14:textId="77777777" w:rsidR="008F4A48" w:rsidRDefault="008F4A48" w:rsidP="000F531F"/>
        </w:tc>
        <w:tc>
          <w:tcPr>
            <w:tcW w:w="2340" w:type="dxa"/>
          </w:tcPr>
          <w:p w14:paraId="176DA9D0" w14:textId="48D8F6F2" w:rsidR="008F4A48" w:rsidRDefault="008F4A48" w:rsidP="000F531F">
            <w:pPr>
              <w:rPr>
                <w:rFonts w:ascii="Times" w:eastAsia="Times" w:hAnsi="Times" w:cs="Times"/>
              </w:rPr>
            </w:pPr>
            <w:r w:rsidRPr="25961ED3">
              <w:rPr>
                <w:rFonts w:ascii="Times" w:eastAsia="Times" w:hAnsi="Times" w:cs="Times"/>
              </w:rPr>
              <w:t xml:space="preserve">Date: </w:t>
            </w:r>
            <w:r w:rsidR="109804B9" w:rsidRPr="25961ED3">
              <w:rPr>
                <w:rFonts w:ascii="Times" w:eastAsia="Times" w:hAnsi="Times" w:cs="Times"/>
              </w:rPr>
              <w:t>29</w:t>
            </w:r>
            <w:r w:rsidRPr="25961ED3">
              <w:rPr>
                <w:rFonts w:ascii="Times" w:eastAsia="Times" w:hAnsi="Times" w:cs="Times"/>
              </w:rPr>
              <w:t>/0</w:t>
            </w:r>
            <w:r w:rsidR="589CAC1C" w:rsidRPr="25961ED3">
              <w:rPr>
                <w:rFonts w:ascii="Times" w:eastAsia="Times" w:hAnsi="Times" w:cs="Times"/>
              </w:rPr>
              <w:t>1</w:t>
            </w:r>
            <w:r w:rsidRPr="25961ED3">
              <w:rPr>
                <w:rFonts w:ascii="Times" w:eastAsia="Times" w:hAnsi="Times" w:cs="Times"/>
              </w:rPr>
              <w:t>/202</w:t>
            </w:r>
            <w:r w:rsidR="3628897F" w:rsidRPr="25961ED3">
              <w:rPr>
                <w:rFonts w:ascii="Times" w:eastAsia="Times" w:hAnsi="Times" w:cs="Times"/>
              </w:rPr>
              <w:t>5</w:t>
            </w:r>
          </w:p>
        </w:tc>
      </w:tr>
      <w:tr w:rsidR="008F4A48" w14:paraId="1A4B6B35" w14:textId="77777777" w:rsidTr="25961ED3">
        <w:tc>
          <w:tcPr>
            <w:tcW w:w="2340" w:type="dxa"/>
            <w:vMerge/>
          </w:tcPr>
          <w:p w14:paraId="6F7E1F39" w14:textId="77777777" w:rsidR="008F4A48" w:rsidRDefault="008F4A48" w:rsidP="000F531F"/>
        </w:tc>
        <w:tc>
          <w:tcPr>
            <w:tcW w:w="4680" w:type="dxa"/>
            <w:vMerge/>
          </w:tcPr>
          <w:p w14:paraId="5480CB96" w14:textId="77777777" w:rsidR="008F4A48" w:rsidRDefault="008F4A48" w:rsidP="000F531F"/>
        </w:tc>
        <w:tc>
          <w:tcPr>
            <w:tcW w:w="2340" w:type="dxa"/>
          </w:tcPr>
          <w:p w14:paraId="6C0F1953" w14:textId="77777777" w:rsidR="008F4A48" w:rsidRDefault="008F4A48" w:rsidP="000F531F">
            <w:pPr>
              <w:rPr>
                <w:rFonts w:ascii="Times" w:eastAsia="Times" w:hAnsi="Times" w:cs="Times"/>
              </w:rPr>
            </w:pPr>
            <w:r w:rsidRPr="013E42D9">
              <w:rPr>
                <w:rFonts w:ascii="Times" w:eastAsia="Times" w:hAnsi="Times" w:cs="Times"/>
              </w:rPr>
              <w:t>Revision: 01</w:t>
            </w:r>
          </w:p>
        </w:tc>
      </w:tr>
      <w:tr w:rsidR="008F4A48" w14:paraId="58D6CF9E" w14:textId="77777777" w:rsidTr="25961ED3">
        <w:tc>
          <w:tcPr>
            <w:tcW w:w="2340" w:type="dxa"/>
            <w:vMerge/>
          </w:tcPr>
          <w:p w14:paraId="5A5C9304" w14:textId="77777777" w:rsidR="008F4A48" w:rsidRDefault="008F4A48" w:rsidP="000F531F"/>
        </w:tc>
        <w:tc>
          <w:tcPr>
            <w:tcW w:w="4680" w:type="dxa"/>
            <w:vMerge/>
          </w:tcPr>
          <w:p w14:paraId="2C80D439" w14:textId="77777777" w:rsidR="008F4A48" w:rsidRDefault="008F4A48" w:rsidP="000F531F"/>
        </w:tc>
        <w:tc>
          <w:tcPr>
            <w:tcW w:w="2340" w:type="dxa"/>
          </w:tcPr>
          <w:p w14:paraId="655A6B64" w14:textId="77777777" w:rsidR="008F4A48" w:rsidRDefault="008F4A48" w:rsidP="000F531F">
            <w:pPr>
              <w:rPr>
                <w:rFonts w:ascii="Times" w:eastAsia="Times" w:hAnsi="Times" w:cs="Times"/>
              </w:rPr>
            </w:pPr>
            <w:r w:rsidRPr="013E42D9">
              <w:rPr>
                <w:rFonts w:ascii="Times" w:eastAsia="Times" w:hAnsi="Times" w:cs="Times"/>
              </w:rPr>
              <w:t>Page: 04 of 05</w:t>
            </w:r>
          </w:p>
        </w:tc>
      </w:tr>
      <w:tr w:rsidR="008F4A48" w14:paraId="2B568E0B" w14:textId="77777777" w:rsidTr="25961ED3">
        <w:trPr>
          <w:trHeight w:val="795"/>
        </w:trPr>
        <w:tc>
          <w:tcPr>
            <w:tcW w:w="9360" w:type="dxa"/>
            <w:gridSpan w:val="3"/>
          </w:tcPr>
          <w:p w14:paraId="43E7B6A4" w14:textId="77777777" w:rsidR="008F4A48" w:rsidRDefault="008F4A48" w:rsidP="000F531F">
            <w:pPr>
              <w:tabs>
                <w:tab w:val="left" w:pos="352"/>
                <w:tab w:val="left" w:pos="1440"/>
                <w:tab w:val="left" w:pos="2160"/>
                <w:tab w:val="left" w:pos="2880"/>
                <w:tab w:val="left" w:pos="3224"/>
                <w:tab w:val="left" w:pos="4320"/>
              </w:tabs>
              <w:rPr>
                <w:rFonts w:ascii="Calibri" w:eastAsia="Calibri" w:hAnsi="Calibri" w:cs="Calibri"/>
              </w:rPr>
            </w:pPr>
            <w:r w:rsidRPr="013E42D9">
              <w:rPr>
                <w:rStyle w:val="Heading1Char"/>
                <w:rFonts w:ascii="Times New Roman" w:eastAsia="Times New Roman" w:hAnsi="Times New Roman" w:cs="Times New Roman"/>
                <w:color w:val="00000A"/>
                <w:sz w:val="24"/>
                <w:szCs w:val="24"/>
              </w:rPr>
              <w:t>PROGRAMME</w:t>
            </w:r>
            <w:r w:rsidRPr="013E42D9">
              <w:rPr>
                <w:rStyle w:val="Heading1Char"/>
                <w:rFonts w:ascii="Segoe UI Emoji" w:eastAsia="Segoe UI Emoji" w:hAnsi="Segoe UI Emoji" w:cs="Segoe UI Emoji"/>
                <w:color w:val="00000A"/>
                <w:sz w:val="24"/>
                <w:szCs w:val="24"/>
              </w:rPr>
              <w:t xml:space="preserve">: </w:t>
            </w:r>
            <w:r w:rsidRPr="013E42D9">
              <w:rPr>
                <w:rFonts w:ascii="Times New Roman" w:eastAsia="Times New Roman" w:hAnsi="Times New Roman" w:cs="Times New Roman"/>
                <w:b/>
                <w:bCs/>
                <w:color w:val="000000" w:themeColor="text1"/>
                <w:sz w:val="24"/>
                <w:szCs w:val="24"/>
              </w:rPr>
              <w:t>Publication Grant Scheme -Promoting Science and Technology Publications</w:t>
            </w:r>
          </w:p>
        </w:tc>
      </w:tr>
      <w:tr w:rsidR="008F4A48" w14:paraId="36FD5A31" w14:textId="77777777" w:rsidTr="25961ED3">
        <w:trPr>
          <w:trHeight w:val="2910"/>
        </w:trPr>
        <w:tc>
          <w:tcPr>
            <w:tcW w:w="9360" w:type="dxa"/>
            <w:gridSpan w:val="3"/>
          </w:tcPr>
          <w:p w14:paraId="3293F505" w14:textId="77777777" w:rsidR="008F4A48" w:rsidRDefault="008F4A48" w:rsidP="000F531F">
            <w:pPr>
              <w:spacing w:line="249" w:lineRule="auto"/>
              <w:jc w:val="both"/>
              <w:rPr>
                <w:rFonts w:ascii="Times New Roman" w:eastAsia="Times New Roman" w:hAnsi="Times New Roman" w:cs="Times New Roman"/>
                <w:color w:val="000000" w:themeColor="text1"/>
                <w:sz w:val="24"/>
                <w:szCs w:val="24"/>
              </w:rPr>
            </w:pPr>
          </w:p>
          <w:p w14:paraId="712B7D0E" w14:textId="77777777" w:rsidR="008F4A48" w:rsidRDefault="008F4A48" w:rsidP="000F531F">
            <w:pPr>
              <w:spacing w:line="249" w:lineRule="auto"/>
              <w:jc w:val="both"/>
              <w:rPr>
                <w:rFonts w:ascii="Times New Roman" w:eastAsia="Times New Roman" w:hAnsi="Times New Roman" w:cs="Times New Roman"/>
                <w:color w:val="000000" w:themeColor="text1"/>
                <w:sz w:val="24"/>
                <w:szCs w:val="24"/>
              </w:rPr>
            </w:pPr>
            <w:r w:rsidRPr="6B5A3F02">
              <w:rPr>
                <w:rFonts w:ascii="Times New Roman" w:eastAsia="Times New Roman" w:hAnsi="Times New Roman" w:cs="Times New Roman"/>
                <w:b/>
                <w:bCs/>
                <w:color w:val="000000" w:themeColor="text1"/>
                <w:sz w:val="24"/>
                <w:szCs w:val="24"/>
              </w:rPr>
              <w:t>OUTPUTS</w:t>
            </w:r>
            <w:r w:rsidRPr="6B5A3F02">
              <w:rPr>
                <w:rFonts w:ascii="Times New Roman" w:eastAsia="Times New Roman" w:hAnsi="Times New Roman" w:cs="Times New Roman"/>
                <w:color w:val="000000" w:themeColor="text1"/>
                <w:sz w:val="24"/>
                <w:szCs w:val="24"/>
              </w:rPr>
              <w:t xml:space="preserve"> </w:t>
            </w:r>
          </w:p>
          <w:p w14:paraId="2C6983CA" w14:textId="77777777" w:rsidR="008F4A48" w:rsidRDefault="008F4A48" w:rsidP="000F531F">
            <w:pPr>
              <w:spacing w:line="249" w:lineRule="auto"/>
              <w:jc w:val="both"/>
              <w:rPr>
                <w:rFonts w:ascii="Times New Roman" w:eastAsia="Times New Roman" w:hAnsi="Times New Roman" w:cs="Times New Roman"/>
                <w:color w:val="000000" w:themeColor="text1"/>
                <w:sz w:val="24"/>
                <w:szCs w:val="24"/>
              </w:rPr>
            </w:pPr>
          </w:p>
          <w:p w14:paraId="66F1A00A" w14:textId="77777777" w:rsidR="008F4A48" w:rsidRDefault="008F4A48" w:rsidP="000F531F">
            <w:pPr>
              <w:spacing w:line="249" w:lineRule="auto"/>
              <w:jc w:val="both"/>
              <w:rPr>
                <w:rFonts w:ascii="Times New Roman" w:eastAsia="Times New Roman" w:hAnsi="Times New Roman" w:cs="Times New Roman"/>
                <w:color w:val="000000" w:themeColor="text1"/>
                <w:sz w:val="24"/>
                <w:szCs w:val="24"/>
              </w:rPr>
            </w:pPr>
            <w:r w:rsidRPr="6B5A3F02">
              <w:rPr>
                <w:rFonts w:ascii="Times New Roman" w:eastAsia="Times New Roman" w:hAnsi="Times New Roman" w:cs="Times New Roman"/>
                <w:color w:val="000000" w:themeColor="text1"/>
                <w:sz w:val="24"/>
                <w:szCs w:val="24"/>
              </w:rPr>
              <w:t>Increase the number of science writers/communicators in the country</w:t>
            </w:r>
          </w:p>
          <w:p w14:paraId="5E95A0A8" w14:textId="77777777" w:rsidR="008F4A48" w:rsidRDefault="008F4A48" w:rsidP="000F531F">
            <w:pPr>
              <w:spacing w:line="249" w:lineRule="auto"/>
              <w:jc w:val="both"/>
              <w:rPr>
                <w:rFonts w:ascii="Times New Roman" w:eastAsia="Times New Roman" w:hAnsi="Times New Roman" w:cs="Times New Roman"/>
                <w:color w:val="000000" w:themeColor="text1"/>
                <w:sz w:val="24"/>
                <w:szCs w:val="24"/>
              </w:rPr>
            </w:pPr>
            <w:r w:rsidRPr="6B5A3F02">
              <w:rPr>
                <w:rFonts w:ascii="Times New Roman" w:eastAsia="Times New Roman" w:hAnsi="Times New Roman" w:cs="Times New Roman"/>
                <w:color w:val="000000" w:themeColor="text1"/>
                <w:sz w:val="24"/>
                <w:szCs w:val="24"/>
              </w:rPr>
              <w:t>Increase the locally written scientific reading materials</w:t>
            </w:r>
          </w:p>
          <w:p w14:paraId="2D4144FE" w14:textId="77777777" w:rsidR="008F4A48" w:rsidRDefault="008F4A48" w:rsidP="000F531F">
            <w:pPr>
              <w:spacing w:line="249" w:lineRule="auto"/>
              <w:jc w:val="both"/>
              <w:rPr>
                <w:rFonts w:ascii="Times New Roman" w:eastAsia="Times New Roman" w:hAnsi="Times New Roman" w:cs="Times New Roman"/>
                <w:color w:val="000000" w:themeColor="text1"/>
                <w:sz w:val="24"/>
                <w:szCs w:val="24"/>
              </w:rPr>
            </w:pPr>
          </w:p>
          <w:p w14:paraId="3C0096B2" w14:textId="77777777" w:rsidR="008F4A48" w:rsidRDefault="008F4A48" w:rsidP="000F531F">
            <w:pPr>
              <w:spacing w:line="249" w:lineRule="auto"/>
              <w:jc w:val="both"/>
              <w:rPr>
                <w:rFonts w:ascii="Times New Roman" w:eastAsia="Times New Roman" w:hAnsi="Times New Roman" w:cs="Times New Roman"/>
                <w:b/>
                <w:bCs/>
                <w:color w:val="000000" w:themeColor="text1"/>
                <w:sz w:val="24"/>
                <w:szCs w:val="24"/>
              </w:rPr>
            </w:pPr>
          </w:p>
          <w:p w14:paraId="7DA1FD02" w14:textId="77777777" w:rsidR="008F4A48" w:rsidRDefault="008F4A48" w:rsidP="000F531F">
            <w:pPr>
              <w:spacing w:line="249" w:lineRule="auto"/>
              <w:jc w:val="both"/>
              <w:rPr>
                <w:rFonts w:ascii="Times New Roman" w:eastAsia="Times New Roman" w:hAnsi="Times New Roman" w:cs="Times New Roman"/>
                <w:b/>
                <w:bCs/>
                <w:color w:val="000000" w:themeColor="text1"/>
                <w:sz w:val="24"/>
                <w:szCs w:val="24"/>
              </w:rPr>
            </w:pPr>
            <w:r w:rsidRPr="6B5A3F02">
              <w:rPr>
                <w:rFonts w:ascii="Times New Roman" w:eastAsia="Times New Roman" w:hAnsi="Times New Roman" w:cs="Times New Roman"/>
                <w:b/>
                <w:bCs/>
                <w:color w:val="000000" w:themeColor="text1"/>
                <w:sz w:val="24"/>
                <w:szCs w:val="24"/>
              </w:rPr>
              <w:t>TARGERT GROUPS/BENEFICIARIES</w:t>
            </w:r>
          </w:p>
          <w:p w14:paraId="4A742778" w14:textId="77777777" w:rsidR="008F4A48" w:rsidRDefault="008F4A48" w:rsidP="000F531F">
            <w:pPr>
              <w:spacing w:line="249" w:lineRule="auto"/>
              <w:jc w:val="both"/>
              <w:rPr>
                <w:rFonts w:ascii="Times New Roman" w:eastAsia="Times New Roman" w:hAnsi="Times New Roman" w:cs="Times New Roman"/>
                <w:color w:val="000000" w:themeColor="text1"/>
                <w:sz w:val="24"/>
                <w:szCs w:val="24"/>
              </w:rPr>
            </w:pPr>
            <w:r w:rsidRPr="6B5A3F02">
              <w:rPr>
                <w:rFonts w:ascii="Times New Roman" w:eastAsia="Times New Roman" w:hAnsi="Times New Roman" w:cs="Times New Roman"/>
                <w:color w:val="000000" w:themeColor="text1"/>
                <w:sz w:val="24"/>
                <w:szCs w:val="24"/>
              </w:rPr>
              <w:t>The general public</w:t>
            </w:r>
          </w:p>
          <w:p w14:paraId="651AF63E" w14:textId="77777777" w:rsidR="008F4A48" w:rsidRDefault="008F4A48" w:rsidP="000F531F">
            <w:pPr>
              <w:spacing w:line="249" w:lineRule="auto"/>
              <w:jc w:val="both"/>
              <w:rPr>
                <w:rFonts w:ascii="Times New Roman" w:eastAsia="Times New Roman" w:hAnsi="Times New Roman" w:cs="Times New Roman"/>
                <w:color w:val="000000" w:themeColor="text1"/>
                <w:sz w:val="24"/>
                <w:szCs w:val="24"/>
              </w:rPr>
            </w:pPr>
            <w:r w:rsidRPr="6B5A3F02">
              <w:rPr>
                <w:rFonts w:ascii="Times New Roman" w:eastAsia="Times New Roman" w:hAnsi="Times New Roman" w:cs="Times New Roman"/>
                <w:color w:val="000000" w:themeColor="text1"/>
                <w:sz w:val="24"/>
                <w:szCs w:val="24"/>
              </w:rPr>
              <w:t>School children and young citizens</w:t>
            </w:r>
          </w:p>
          <w:p w14:paraId="56658595" w14:textId="77777777" w:rsidR="008F4A48" w:rsidRDefault="008F4A48" w:rsidP="000F531F">
            <w:pPr>
              <w:spacing w:line="249" w:lineRule="auto"/>
              <w:jc w:val="both"/>
              <w:rPr>
                <w:rFonts w:ascii="Times New Roman" w:eastAsia="Times New Roman" w:hAnsi="Times New Roman" w:cs="Times New Roman"/>
                <w:color w:val="000000" w:themeColor="text1"/>
                <w:sz w:val="24"/>
                <w:szCs w:val="24"/>
              </w:rPr>
            </w:pPr>
            <w:r w:rsidRPr="25961ED3">
              <w:rPr>
                <w:rFonts w:ascii="Times New Roman" w:eastAsia="Times New Roman" w:hAnsi="Times New Roman" w:cs="Times New Roman"/>
                <w:color w:val="000000" w:themeColor="text1"/>
                <w:sz w:val="24"/>
                <w:szCs w:val="24"/>
              </w:rPr>
              <w:t>Teachers</w:t>
            </w:r>
          </w:p>
          <w:p w14:paraId="1E69B684" w14:textId="2F88C75C" w:rsidR="243C4D68" w:rsidRDefault="243C4D68" w:rsidP="25961ED3">
            <w:pPr>
              <w:spacing w:line="249" w:lineRule="auto"/>
              <w:jc w:val="both"/>
              <w:rPr>
                <w:rFonts w:ascii="Times New Roman" w:eastAsia="Times New Roman" w:hAnsi="Times New Roman" w:cs="Times New Roman"/>
                <w:color w:val="000000" w:themeColor="text1"/>
                <w:sz w:val="24"/>
                <w:szCs w:val="24"/>
              </w:rPr>
            </w:pPr>
            <w:r w:rsidRPr="25961ED3">
              <w:rPr>
                <w:rFonts w:ascii="Times New Roman" w:eastAsia="Times New Roman" w:hAnsi="Times New Roman" w:cs="Times New Roman"/>
                <w:color w:val="000000" w:themeColor="text1"/>
                <w:sz w:val="24"/>
                <w:szCs w:val="24"/>
              </w:rPr>
              <w:t>University students</w:t>
            </w:r>
          </w:p>
          <w:p w14:paraId="0FC295E6" w14:textId="77777777" w:rsidR="008F4A48" w:rsidRDefault="008F4A48" w:rsidP="000F531F">
            <w:pPr>
              <w:pStyle w:val="Standard"/>
              <w:jc w:val="both"/>
              <w:rPr>
                <w:color w:val="000000" w:themeColor="text1"/>
              </w:rPr>
            </w:pPr>
          </w:p>
        </w:tc>
      </w:tr>
      <w:tr w:rsidR="008F4A48" w14:paraId="46752E14" w14:textId="77777777" w:rsidTr="25961ED3">
        <w:trPr>
          <w:trHeight w:val="720"/>
        </w:trPr>
        <w:tc>
          <w:tcPr>
            <w:tcW w:w="9360" w:type="dxa"/>
            <w:gridSpan w:val="3"/>
          </w:tcPr>
          <w:p w14:paraId="3079E823" w14:textId="77777777" w:rsidR="008F4A48" w:rsidRDefault="008F4A48" w:rsidP="000F531F">
            <w:pPr>
              <w:spacing w:line="249" w:lineRule="auto"/>
              <w:jc w:val="both"/>
              <w:rPr>
                <w:rFonts w:ascii="Times New Roman" w:eastAsia="Times New Roman" w:hAnsi="Times New Roman" w:cs="Times New Roman"/>
                <w:color w:val="000000" w:themeColor="text1"/>
                <w:sz w:val="24"/>
                <w:szCs w:val="24"/>
              </w:rPr>
            </w:pPr>
          </w:p>
          <w:p w14:paraId="4FCB547D" w14:textId="77777777" w:rsidR="008F4A48" w:rsidRDefault="008F4A48" w:rsidP="000F531F">
            <w:pPr>
              <w:spacing w:line="249" w:lineRule="auto"/>
              <w:jc w:val="both"/>
              <w:rPr>
                <w:rFonts w:ascii="Times New Roman" w:eastAsia="Times New Roman" w:hAnsi="Times New Roman" w:cs="Times New Roman"/>
                <w:color w:val="000000" w:themeColor="text1"/>
                <w:sz w:val="24"/>
                <w:szCs w:val="24"/>
              </w:rPr>
            </w:pPr>
            <w:r w:rsidRPr="6B5A3F02">
              <w:rPr>
                <w:rFonts w:ascii="Times New Roman" w:eastAsia="Times New Roman" w:hAnsi="Times New Roman" w:cs="Times New Roman"/>
                <w:color w:val="000000" w:themeColor="text1"/>
                <w:sz w:val="24"/>
                <w:szCs w:val="24"/>
              </w:rPr>
              <w:t xml:space="preserve">Prepared </w:t>
            </w:r>
            <w:proofErr w:type="gramStart"/>
            <w:r w:rsidRPr="6B5A3F02">
              <w:rPr>
                <w:rFonts w:ascii="Times New Roman" w:eastAsia="Times New Roman" w:hAnsi="Times New Roman" w:cs="Times New Roman"/>
                <w:color w:val="000000" w:themeColor="text1"/>
                <w:sz w:val="24"/>
                <w:szCs w:val="24"/>
              </w:rPr>
              <w:t>by :</w:t>
            </w:r>
            <w:proofErr w:type="gramEnd"/>
            <w:r w:rsidRPr="6B5A3F02">
              <w:rPr>
                <w:rFonts w:ascii="Times New Roman" w:eastAsia="Times New Roman" w:hAnsi="Times New Roman" w:cs="Times New Roman"/>
                <w:color w:val="000000" w:themeColor="text1"/>
                <w:sz w:val="24"/>
                <w:szCs w:val="24"/>
              </w:rPr>
              <w:t xml:space="preserve"> Head/SCOD</w:t>
            </w:r>
          </w:p>
        </w:tc>
      </w:tr>
      <w:tr w:rsidR="008F4A48" w14:paraId="16CFD239" w14:textId="77777777" w:rsidTr="25961ED3">
        <w:trPr>
          <w:trHeight w:val="720"/>
        </w:trPr>
        <w:tc>
          <w:tcPr>
            <w:tcW w:w="9360" w:type="dxa"/>
            <w:gridSpan w:val="3"/>
          </w:tcPr>
          <w:p w14:paraId="187599F9" w14:textId="679117BB" w:rsidR="008F4A48" w:rsidRDefault="008F4A48" w:rsidP="000F531F">
            <w:pPr>
              <w:spacing w:line="249" w:lineRule="auto"/>
              <w:jc w:val="both"/>
              <w:rPr>
                <w:rFonts w:ascii="Times New Roman" w:eastAsia="Times New Roman" w:hAnsi="Times New Roman" w:cs="Times New Roman"/>
                <w:color w:val="000000" w:themeColor="text1"/>
                <w:sz w:val="24"/>
                <w:szCs w:val="24"/>
              </w:rPr>
            </w:pPr>
            <w:r w:rsidRPr="6B5A3F02">
              <w:rPr>
                <w:rFonts w:ascii="Times New Roman" w:eastAsia="Times New Roman" w:hAnsi="Times New Roman" w:cs="Times New Roman"/>
                <w:color w:val="000000" w:themeColor="text1"/>
                <w:sz w:val="24"/>
                <w:szCs w:val="24"/>
              </w:rPr>
              <w:t>Authorized and issued by:</w:t>
            </w:r>
          </w:p>
          <w:p w14:paraId="444845B6" w14:textId="77777777" w:rsidR="00F70C12" w:rsidRDefault="00F70C12" w:rsidP="000F531F">
            <w:pPr>
              <w:spacing w:line="249" w:lineRule="auto"/>
              <w:jc w:val="both"/>
              <w:rPr>
                <w:rFonts w:ascii="Times New Roman" w:eastAsia="Times New Roman" w:hAnsi="Times New Roman" w:cs="Times New Roman"/>
                <w:color w:val="000000" w:themeColor="text1"/>
                <w:sz w:val="24"/>
                <w:szCs w:val="24"/>
              </w:rPr>
            </w:pPr>
          </w:p>
          <w:p w14:paraId="72A09DBA" w14:textId="77777777" w:rsidR="008F4A48" w:rsidRDefault="008F4A48" w:rsidP="000F531F">
            <w:pPr>
              <w:spacing w:line="249" w:lineRule="auto"/>
              <w:jc w:val="both"/>
              <w:rPr>
                <w:rFonts w:ascii="Times New Roman" w:eastAsia="Times New Roman" w:hAnsi="Times New Roman" w:cs="Times New Roman"/>
                <w:color w:val="000000" w:themeColor="text1"/>
                <w:sz w:val="24"/>
                <w:szCs w:val="24"/>
              </w:rPr>
            </w:pPr>
            <w:r w:rsidRPr="6B5A3F02">
              <w:rPr>
                <w:rFonts w:ascii="Times New Roman" w:eastAsia="Times New Roman" w:hAnsi="Times New Roman" w:cs="Times New Roman"/>
                <w:color w:val="000000" w:themeColor="text1"/>
                <w:sz w:val="24"/>
                <w:szCs w:val="24"/>
              </w:rPr>
              <w:t xml:space="preserve">Signature: </w:t>
            </w:r>
          </w:p>
        </w:tc>
      </w:tr>
    </w:tbl>
    <w:p w14:paraId="1FFB0E5A" w14:textId="7D6262A4" w:rsidR="00E52761" w:rsidRDefault="00E52761" w:rsidP="340607C3"/>
    <w:p w14:paraId="426F2683" w14:textId="77777777" w:rsidR="00E52761" w:rsidRDefault="00E52761" w:rsidP="340607C3"/>
    <w:p w14:paraId="03C2D2E0" w14:textId="7332FBBB" w:rsidR="340607C3" w:rsidRDefault="340607C3" w:rsidP="340607C3"/>
    <w:sectPr w:rsidR="340607C3">
      <w:headerReference w:type="default" r:id="rId11"/>
      <w:footerReference w:type="defaul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D2B9D" w14:textId="77777777" w:rsidR="005F0110" w:rsidRDefault="005F0110">
      <w:pPr>
        <w:spacing w:after="0" w:line="240" w:lineRule="auto"/>
      </w:pPr>
      <w:r>
        <w:separator/>
      </w:r>
    </w:p>
  </w:endnote>
  <w:endnote w:type="continuationSeparator" w:id="0">
    <w:p w14:paraId="7D9373FF" w14:textId="77777777" w:rsidR="005F0110" w:rsidRDefault="005F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6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F7EF8FF" w14:paraId="346F97BB" w14:textId="77777777" w:rsidTr="3F7EF8FF">
      <w:tc>
        <w:tcPr>
          <w:tcW w:w="3120" w:type="dxa"/>
        </w:tcPr>
        <w:p w14:paraId="2E297F62" w14:textId="0A96AEB2" w:rsidR="3F7EF8FF" w:rsidRDefault="3F7EF8FF" w:rsidP="3F7EF8FF">
          <w:pPr>
            <w:pStyle w:val="Header"/>
            <w:ind w:left="-115"/>
          </w:pPr>
        </w:p>
      </w:tc>
      <w:tc>
        <w:tcPr>
          <w:tcW w:w="3120" w:type="dxa"/>
        </w:tcPr>
        <w:p w14:paraId="39E0B608" w14:textId="2C242D61" w:rsidR="3F7EF8FF" w:rsidRDefault="3F7EF8FF" w:rsidP="3F7EF8FF">
          <w:pPr>
            <w:pStyle w:val="Header"/>
            <w:jc w:val="center"/>
          </w:pPr>
          <w:r>
            <w:fldChar w:fldCharType="begin"/>
          </w:r>
          <w:r>
            <w:instrText>PAGE</w:instrText>
          </w:r>
          <w:r>
            <w:fldChar w:fldCharType="separate"/>
          </w:r>
          <w:r w:rsidR="006C382F">
            <w:rPr>
              <w:noProof/>
            </w:rPr>
            <w:t>1</w:t>
          </w:r>
          <w:r>
            <w:fldChar w:fldCharType="end"/>
          </w:r>
        </w:p>
      </w:tc>
      <w:tc>
        <w:tcPr>
          <w:tcW w:w="3120" w:type="dxa"/>
        </w:tcPr>
        <w:p w14:paraId="3F0EEA4F" w14:textId="4D39CC8B" w:rsidR="3F7EF8FF" w:rsidRDefault="3F7EF8FF" w:rsidP="3F7EF8FF">
          <w:pPr>
            <w:pStyle w:val="Header"/>
            <w:ind w:right="-115"/>
            <w:jc w:val="right"/>
          </w:pPr>
        </w:p>
      </w:tc>
    </w:tr>
  </w:tbl>
  <w:p w14:paraId="22554588" w14:textId="1F4E5124" w:rsidR="3F7EF8FF" w:rsidRDefault="3F7EF8FF" w:rsidP="3F7EF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D5F6" w14:textId="77777777" w:rsidR="005F0110" w:rsidRDefault="005F0110">
      <w:pPr>
        <w:spacing w:after="0" w:line="240" w:lineRule="auto"/>
      </w:pPr>
      <w:r>
        <w:separator/>
      </w:r>
    </w:p>
  </w:footnote>
  <w:footnote w:type="continuationSeparator" w:id="0">
    <w:p w14:paraId="793CE1CA" w14:textId="77777777" w:rsidR="005F0110" w:rsidRDefault="005F0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F7EF8FF" w14:paraId="479C76FF" w14:textId="77777777" w:rsidTr="3F7EF8FF">
      <w:tc>
        <w:tcPr>
          <w:tcW w:w="3120" w:type="dxa"/>
        </w:tcPr>
        <w:p w14:paraId="2261FD2E" w14:textId="2267318F" w:rsidR="3F7EF8FF" w:rsidRDefault="3F7EF8FF" w:rsidP="3F7EF8FF">
          <w:pPr>
            <w:pStyle w:val="Header"/>
            <w:ind w:left="-115"/>
          </w:pPr>
        </w:p>
      </w:tc>
      <w:tc>
        <w:tcPr>
          <w:tcW w:w="3120" w:type="dxa"/>
        </w:tcPr>
        <w:p w14:paraId="400FBD10" w14:textId="5ECB4DF7" w:rsidR="3F7EF8FF" w:rsidRDefault="3F7EF8FF" w:rsidP="3F7EF8FF">
          <w:pPr>
            <w:pStyle w:val="Header"/>
            <w:jc w:val="center"/>
          </w:pPr>
        </w:p>
      </w:tc>
      <w:tc>
        <w:tcPr>
          <w:tcW w:w="3120" w:type="dxa"/>
        </w:tcPr>
        <w:p w14:paraId="2018D494" w14:textId="2DB79A75" w:rsidR="3F7EF8FF" w:rsidRDefault="3F7EF8FF" w:rsidP="3F7EF8FF">
          <w:pPr>
            <w:pStyle w:val="Header"/>
            <w:ind w:right="-115"/>
            <w:jc w:val="right"/>
          </w:pPr>
        </w:p>
      </w:tc>
    </w:tr>
  </w:tbl>
  <w:p w14:paraId="3768D93A" w14:textId="43B8BEE5" w:rsidR="3F7EF8FF" w:rsidRDefault="3F7EF8FF" w:rsidP="3F7EF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lvl w:ilvl="0">
      <w:start w:val="1"/>
      <w:numFmt w:val="bullet"/>
      <w:lvlText w:val=""/>
      <w:lvlJc w:val="left"/>
      <w:pPr>
        <w:tabs>
          <w:tab w:val="num" w:pos="420"/>
        </w:tabs>
        <w:ind w:left="420" w:hanging="420"/>
      </w:pPr>
      <w:rPr>
        <w:rFonts w:ascii="Wingdings" w:hAnsi="Wingdings" w:hint="default"/>
        <w:sz w:val="13"/>
      </w:rPr>
    </w:lvl>
  </w:abstractNum>
  <w:abstractNum w:abstractNumId="1" w15:restartNumberingAfterBreak="0">
    <w:nsid w:val="03F044E1"/>
    <w:multiLevelType w:val="hybridMultilevel"/>
    <w:tmpl w:val="42F87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D13AC"/>
    <w:multiLevelType w:val="hybridMultilevel"/>
    <w:tmpl w:val="AF50115E"/>
    <w:lvl w:ilvl="0" w:tplc="95485CF6">
      <w:start w:val="25"/>
      <w:numFmt w:val="decimal"/>
      <w:lvlText w:val="%1"/>
      <w:lvlJc w:val="left"/>
      <w:pPr>
        <w:ind w:left="720" w:hanging="360"/>
      </w:pPr>
      <w:rPr>
        <w:rFonts w:ascii="Times New Roman" w:eastAsia="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1281"/>
    <w:multiLevelType w:val="hybridMultilevel"/>
    <w:tmpl w:val="114A82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1BBC8"/>
    <w:multiLevelType w:val="hybridMultilevel"/>
    <w:tmpl w:val="0506F2AC"/>
    <w:lvl w:ilvl="0" w:tplc="72B2A4EC">
      <w:start w:val="1"/>
      <w:numFmt w:val="decimal"/>
      <w:lvlText w:val="%1."/>
      <w:lvlJc w:val="left"/>
      <w:pPr>
        <w:ind w:left="720" w:hanging="360"/>
      </w:pPr>
    </w:lvl>
    <w:lvl w:ilvl="1" w:tplc="989297AE">
      <w:start w:val="1"/>
      <w:numFmt w:val="lowerLetter"/>
      <w:lvlText w:val="%2."/>
      <w:lvlJc w:val="left"/>
      <w:pPr>
        <w:ind w:left="1440" w:hanging="360"/>
      </w:pPr>
    </w:lvl>
    <w:lvl w:ilvl="2" w:tplc="96E4256A">
      <w:start w:val="1"/>
      <w:numFmt w:val="lowerRoman"/>
      <w:lvlText w:val="%3."/>
      <w:lvlJc w:val="right"/>
      <w:pPr>
        <w:ind w:left="2160" w:hanging="180"/>
      </w:pPr>
    </w:lvl>
    <w:lvl w:ilvl="3" w:tplc="D2DCEDCC">
      <w:start w:val="1"/>
      <w:numFmt w:val="decimal"/>
      <w:lvlText w:val="%4."/>
      <w:lvlJc w:val="left"/>
      <w:pPr>
        <w:ind w:left="2880" w:hanging="360"/>
      </w:pPr>
    </w:lvl>
    <w:lvl w:ilvl="4" w:tplc="39EC6E42">
      <w:start w:val="1"/>
      <w:numFmt w:val="lowerLetter"/>
      <w:lvlText w:val="%5."/>
      <w:lvlJc w:val="left"/>
      <w:pPr>
        <w:ind w:left="3600" w:hanging="360"/>
      </w:pPr>
    </w:lvl>
    <w:lvl w:ilvl="5" w:tplc="5A6E847C">
      <w:start w:val="1"/>
      <w:numFmt w:val="lowerRoman"/>
      <w:lvlText w:val="%6."/>
      <w:lvlJc w:val="right"/>
      <w:pPr>
        <w:ind w:left="4320" w:hanging="180"/>
      </w:pPr>
    </w:lvl>
    <w:lvl w:ilvl="6" w:tplc="1C0E9948">
      <w:start w:val="1"/>
      <w:numFmt w:val="decimal"/>
      <w:lvlText w:val="%7."/>
      <w:lvlJc w:val="left"/>
      <w:pPr>
        <w:ind w:left="5040" w:hanging="360"/>
      </w:pPr>
    </w:lvl>
    <w:lvl w:ilvl="7" w:tplc="D0ACEBE2">
      <w:start w:val="1"/>
      <w:numFmt w:val="lowerLetter"/>
      <w:lvlText w:val="%8."/>
      <w:lvlJc w:val="left"/>
      <w:pPr>
        <w:ind w:left="5760" w:hanging="360"/>
      </w:pPr>
    </w:lvl>
    <w:lvl w:ilvl="8" w:tplc="DE9243E6">
      <w:start w:val="1"/>
      <w:numFmt w:val="lowerRoman"/>
      <w:lvlText w:val="%9."/>
      <w:lvlJc w:val="right"/>
      <w:pPr>
        <w:ind w:left="6480" w:hanging="180"/>
      </w:pPr>
    </w:lvl>
  </w:abstractNum>
  <w:abstractNum w:abstractNumId="5" w15:restartNumberingAfterBreak="0">
    <w:nsid w:val="23C042FD"/>
    <w:multiLevelType w:val="hybridMultilevel"/>
    <w:tmpl w:val="F63C12A6"/>
    <w:lvl w:ilvl="0" w:tplc="E1AC402A">
      <w:start w:val="19"/>
      <w:numFmt w:val="decimal"/>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171E5"/>
    <w:multiLevelType w:val="hybridMultilevel"/>
    <w:tmpl w:val="3550AAD2"/>
    <w:lvl w:ilvl="0" w:tplc="48764E7A">
      <w:start w:val="1"/>
      <w:numFmt w:val="lowerLetter"/>
      <w:lvlText w:val="(%1)"/>
      <w:lvlJc w:val="left"/>
      <w:pPr>
        <w:ind w:left="922" w:hanging="360"/>
      </w:pPr>
      <w:rPr>
        <w:rFonts w:ascii="Times New Roman" w:eastAsia="Times New Roman" w:hAnsi="Times New Roman" w:cs="Times New Roman"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32CE4750"/>
    <w:multiLevelType w:val="hybridMultilevel"/>
    <w:tmpl w:val="312A80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74089"/>
    <w:multiLevelType w:val="hybridMultilevel"/>
    <w:tmpl w:val="A1E2D914"/>
    <w:lvl w:ilvl="0" w:tplc="C61CD4CE">
      <w:start w:val="8"/>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1D0C2"/>
    <w:multiLevelType w:val="hybridMultilevel"/>
    <w:tmpl w:val="AC860996"/>
    <w:lvl w:ilvl="0" w:tplc="2982E97C">
      <w:start w:val="1"/>
      <w:numFmt w:val="decimal"/>
      <w:lvlText w:val="%1."/>
      <w:lvlJc w:val="left"/>
      <w:pPr>
        <w:ind w:left="720" w:hanging="360"/>
      </w:pPr>
    </w:lvl>
    <w:lvl w:ilvl="1" w:tplc="D04A4316">
      <w:start w:val="1"/>
      <w:numFmt w:val="lowerLetter"/>
      <w:lvlText w:val="%2."/>
      <w:lvlJc w:val="left"/>
      <w:pPr>
        <w:ind w:left="1440" w:hanging="360"/>
      </w:pPr>
    </w:lvl>
    <w:lvl w:ilvl="2" w:tplc="102CB83E">
      <w:start w:val="1"/>
      <w:numFmt w:val="lowerRoman"/>
      <w:lvlText w:val="%3."/>
      <w:lvlJc w:val="right"/>
      <w:pPr>
        <w:ind w:left="2160" w:hanging="180"/>
      </w:pPr>
    </w:lvl>
    <w:lvl w:ilvl="3" w:tplc="C2ACDDC2">
      <w:start w:val="1"/>
      <w:numFmt w:val="decimal"/>
      <w:lvlText w:val="%4."/>
      <w:lvlJc w:val="left"/>
      <w:pPr>
        <w:ind w:left="2880" w:hanging="360"/>
      </w:pPr>
    </w:lvl>
    <w:lvl w:ilvl="4" w:tplc="DECA6520">
      <w:start w:val="1"/>
      <w:numFmt w:val="lowerLetter"/>
      <w:lvlText w:val="%5."/>
      <w:lvlJc w:val="left"/>
      <w:pPr>
        <w:ind w:left="3600" w:hanging="360"/>
      </w:pPr>
    </w:lvl>
    <w:lvl w:ilvl="5" w:tplc="0F2C8386">
      <w:start w:val="1"/>
      <w:numFmt w:val="lowerRoman"/>
      <w:lvlText w:val="%6."/>
      <w:lvlJc w:val="right"/>
      <w:pPr>
        <w:ind w:left="4320" w:hanging="180"/>
      </w:pPr>
    </w:lvl>
    <w:lvl w:ilvl="6" w:tplc="28080784">
      <w:start w:val="1"/>
      <w:numFmt w:val="decimal"/>
      <w:lvlText w:val="%7."/>
      <w:lvlJc w:val="left"/>
      <w:pPr>
        <w:ind w:left="5040" w:hanging="360"/>
      </w:pPr>
    </w:lvl>
    <w:lvl w:ilvl="7" w:tplc="98E65BB6">
      <w:start w:val="1"/>
      <w:numFmt w:val="lowerLetter"/>
      <w:lvlText w:val="%8."/>
      <w:lvlJc w:val="left"/>
      <w:pPr>
        <w:ind w:left="5760" w:hanging="360"/>
      </w:pPr>
    </w:lvl>
    <w:lvl w:ilvl="8" w:tplc="BC34C950">
      <w:start w:val="1"/>
      <w:numFmt w:val="lowerRoman"/>
      <w:lvlText w:val="%9."/>
      <w:lvlJc w:val="right"/>
      <w:pPr>
        <w:ind w:left="6480" w:hanging="180"/>
      </w:pPr>
    </w:lvl>
  </w:abstractNum>
  <w:abstractNum w:abstractNumId="10" w15:restartNumberingAfterBreak="0">
    <w:nsid w:val="47EFBC09"/>
    <w:multiLevelType w:val="hybridMultilevel"/>
    <w:tmpl w:val="B106DCC6"/>
    <w:lvl w:ilvl="0" w:tplc="36EA3108">
      <w:start w:val="1"/>
      <w:numFmt w:val="decimal"/>
      <w:lvlText w:val="%1."/>
      <w:lvlJc w:val="left"/>
      <w:pPr>
        <w:ind w:left="720" w:hanging="360"/>
      </w:pPr>
    </w:lvl>
    <w:lvl w:ilvl="1" w:tplc="69428AD4">
      <w:start w:val="1"/>
      <w:numFmt w:val="lowerLetter"/>
      <w:lvlText w:val="%2."/>
      <w:lvlJc w:val="left"/>
      <w:pPr>
        <w:ind w:left="1440" w:hanging="360"/>
      </w:pPr>
    </w:lvl>
    <w:lvl w:ilvl="2" w:tplc="5700FC10">
      <w:start w:val="1"/>
      <w:numFmt w:val="lowerRoman"/>
      <w:lvlText w:val="%3."/>
      <w:lvlJc w:val="right"/>
      <w:pPr>
        <w:ind w:left="2160" w:hanging="180"/>
      </w:pPr>
    </w:lvl>
    <w:lvl w:ilvl="3" w:tplc="B7862FF4">
      <w:start w:val="1"/>
      <w:numFmt w:val="decimal"/>
      <w:lvlText w:val="%4."/>
      <w:lvlJc w:val="left"/>
      <w:pPr>
        <w:ind w:left="2880" w:hanging="360"/>
      </w:pPr>
    </w:lvl>
    <w:lvl w:ilvl="4" w:tplc="1B38ABB0">
      <w:start w:val="1"/>
      <w:numFmt w:val="lowerLetter"/>
      <w:lvlText w:val="%5."/>
      <w:lvlJc w:val="left"/>
      <w:pPr>
        <w:ind w:left="3600" w:hanging="360"/>
      </w:pPr>
    </w:lvl>
    <w:lvl w:ilvl="5" w:tplc="0FA21ECC">
      <w:start w:val="1"/>
      <w:numFmt w:val="lowerRoman"/>
      <w:lvlText w:val="%6."/>
      <w:lvlJc w:val="right"/>
      <w:pPr>
        <w:ind w:left="4320" w:hanging="180"/>
      </w:pPr>
    </w:lvl>
    <w:lvl w:ilvl="6" w:tplc="C4A22722">
      <w:start w:val="1"/>
      <w:numFmt w:val="decimal"/>
      <w:lvlText w:val="%7."/>
      <w:lvlJc w:val="left"/>
      <w:pPr>
        <w:ind w:left="5040" w:hanging="360"/>
      </w:pPr>
    </w:lvl>
    <w:lvl w:ilvl="7" w:tplc="9DB81834">
      <w:start w:val="1"/>
      <w:numFmt w:val="lowerLetter"/>
      <w:lvlText w:val="%8."/>
      <w:lvlJc w:val="left"/>
      <w:pPr>
        <w:ind w:left="5760" w:hanging="360"/>
      </w:pPr>
    </w:lvl>
    <w:lvl w:ilvl="8" w:tplc="F934D924">
      <w:start w:val="1"/>
      <w:numFmt w:val="lowerRoman"/>
      <w:lvlText w:val="%9."/>
      <w:lvlJc w:val="right"/>
      <w:pPr>
        <w:ind w:left="6480" w:hanging="180"/>
      </w:pPr>
    </w:lvl>
  </w:abstractNum>
  <w:abstractNum w:abstractNumId="11" w15:restartNumberingAfterBreak="0">
    <w:nsid w:val="48D91CED"/>
    <w:multiLevelType w:val="hybridMultilevel"/>
    <w:tmpl w:val="F7087E94"/>
    <w:lvl w:ilvl="0" w:tplc="60B8EF2C">
      <w:start w:val="1"/>
      <w:numFmt w:val="decimal"/>
      <w:lvlText w:val="%1."/>
      <w:lvlJc w:val="left"/>
      <w:pPr>
        <w:ind w:left="720" w:hanging="360"/>
      </w:pPr>
    </w:lvl>
    <w:lvl w:ilvl="1" w:tplc="0658B982">
      <w:start w:val="1"/>
      <w:numFmt w:val="lowerLetter"/>
      <w:lvlText w:val="%2."/>
      <w:lvlJc w:val="left"/>
      <w:pPr>
        <w:ind w:left="1440" w:hanging="360"/>
      </w:pPr>
    </w:lvl>
    <w:lvl w:ilvl="2" w:tplc="5164EAFA">
      <w:start w:val="1"/>
      <w:numFmt w:val="lowerRoman"/>
      <w:lvlText w:val="%3."/>
      <w:lvlJc w:val="right"/>
      <w:pPr>
        <w:ind w:left="2160" w:hanging="180"/>
      </w:pPr>
    </w:lvl>
    <w:lvl w:ilvl="3" w:tplc="1598EF22">
      <w:start w:val="1"/>
      <w:numFmt w:val="decimal"/>
      <w:lvlText w:val="%4."/>
      <w:lvlJc w:val="left"/>
      <w:pPr>
        <w:ind w:left="2880" w:hanging="360"/>
      </w:pPr>
    </w:lvl>
    <w:lvl w:ilvl="4" w:tplc="6F4C32FE">
      <w:start w:val="1"/>
      <w:numFmt w:val="lowerLetter"/>
      <w:lvlText w:val="%5."/>
      <w:lvlJc w:val="left"/>
      <w:pPr>
        <w:ind w:left="3600" w:hanging="360"/>
      </w:pPr>
    </w:lvl>
    <w:lvl w:ilvl="5" w:tplc="9D98563C">
      <w:start w:val="1"/>
      <w:numFmt w:val="lowerRoman"/>
      <w:lvlText w:val="%6."/>
      <w:lvlJc w:val="right"/>
      <w:pPr>
        <w:ind w:left="4320" w:hanging="180"/>
      </w:pPr>
    </w:lvl>
    <w:lvl w:ilvl="6" w:tplc="B5587E7C">
      <w:start w:val="1"/>
      <w:numFmt w:val="decimal"/>
      <w:lvlText w:val="%7."/>
      <w:lvlJc w:val="left"/>
      <w:pPr>
        <w:ind w:left="5040" w:hanging="360"/>
      </w:pPr>
    </w:lvl>
    <w:lvl w:ilvl="7" w:tplc="DE2611C8">
      <w:start w:val="1"/>
      <w:numFmt w:val="lowerLetter"/>
      <w:lvlText w:val="%8."/>
      <w:lvlJc w:val="left"/>
      <w:pPr>
        <w:ind w:left="5760" w:hanging="360"/>
      </w:pPr>
    </w:lvl>
    <w:lvl w:ilvl="8" w:tplc="9DD6A35C">
      <w:start w:val="1"/>
      <w:numFmt w:val="lowerRoman"/>
      <w:lvlText w:val="%9."/>
      <w:lvlJc w:val="right"/>
      <w:pPr>
        <w:ind w:left="6480" w:hanging="180"/>
      </w:pPr>
    </w:lvl>
  </w:abstractNum>
  <w:abstractNum w:abstractNumId="12" w15:restartNumberingAfterBreak="0">
    <w:nsid w:val="4FC8762E"/>
    <w:multiLevelType w:val="hybridMultilevel"/>
    <w:tmpl w:val="887C9EF0"/>
    <w:lvl w:ilvl="0" w:tplc="0409000F">
      <w:start w:val="19"/>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40AD5"/>
    <w:multiLevelType w:val="hybridMultilevel"/>
    <w:tmpl w:val="15A823DC"/>
    <w:lvl w:ilvl="0" w:tplc="BE80BC9A">
      <w:start w:val="6"/>
      <w:numFmt w:val="decimal"/>
      <w:lvlText w:val="%1."/>
      <w:lvlJc w:val="left"/>
      <w:pPr>
        <w:ind w:left="562" w:hanging="360"/>
      </w:pPr>
      <w:rPr>
        <w:rFonts w:ascii="Times New Roman" w:eastAsia="Times New Roman" w:hAnsi="Times New Roman" w:cs="Times New Roman" w:hint="default"/>
        <w:color w:val="000000" w:themeColor="text1"/>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4" w15:restartNumberingAfterBreak="0">
    <w:nsid w:val="5AD01F65"/>
    <w:multiLevelType w:val="hybridMultilevel"/>
    <w:tmpl w:val="BE30B944"/>
    <w:lvl w:ilvl="0" w:tplc="225C7EC4">
      <w:start w:val="9"/>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F728DA"/>
    <w:multiLevelType w:val="hybridMultilevel"/>
    <w:tmpl w:val="540E2296"/>
    <w:lvl w:ilvl="0" w:tplc="26B0AC2E">
      <w:start w:val="1"/>
      <w:numFmt w:val="decimal"/>
      <w:lvlText w:val="%1."/>
      <w:lvlJc w:val="left"/>
      <w:pPr>
        <w:ind w:left="720" w:hanging="360"/>
      </w:pPr>
    </w:lvl>
    <w:lvl w:ilvl="1" w:tplc="F1C6F36C">
      <w:start w:val="1"/>
      <w:numFmt w:val="lowerLetter"/>
      <w:lvlText w:val="%2."/>
      <w:lvlJc w:val="left"/>
      <w:pPr>
        <w:ind w:left="1440" w:hanging="360"/>
      </w:pPr>
    </w:lvl>
    <w:lvl w:ilvl="2" w:tplc="1F1CFCF0">
      <w:start w:val="1"/>
      <w:numFmt w:val="lowerRoman"/>
      <w:lvlText w:val="%3."/>
      <w:lvlJc w:val="right"/>
      <w:pPr>
        <w:ind w:left="2160" w:hanging="180"/>
      </w:pPr>
    </w:lvl>
    <w:lvl w:ilvl="3" w:tplc="26E6CD96">
      <w:start w:val="1"/>
      <w:numFmt w:val="decimal"/>
      <w:lvlText w:val="%4."/>
      <w:lvlJc w:val="left"/>
      <w:pPr>
        <w:ind w:left="2880" w:hanging="360"/>
      </w:pPr>
    </w:lvl>
    <w:lvl w:ilvl="4" w:tplc="9754FE68">
      <w:start w:val="1"/>
      <w:numFmt w:val="lowerLetter"/>
      <w:lvlText w:val="%5."/>
      <w:lvlJc w:val="left"/>
      <w:pPr>
        <w:ind w:left="3600" w:hanging="360"/>
      </w:pPr>
    </w:lvl>
    <w:lvl w:ilvl="5" w:tplc="81843C74">
      <w:start w:val="1"/>
      <w:numFmt w:val="lowerRoman"/>
      <w:lvlText w:val="%6."/>
      <w:lvlJc w:val="right"/>
      <w:pPr>
        <w:ind w:left="4320" w:hanging="180"/>
      </w:pPr>
    </w:lvl>
    <w:lvl w:ilvl="6" w:tplc="8E6AE2D0">
      <w:start w:val="1"/>
      <w:numFmt w:val="decimal"/>
      <w:lvlText w:val="%7."/>
      <w:lvlJc w:val="left"/>
      <w:pPr>
        <w:ind w:left="5040" w:hanging="360"/>
      </w:pPr>
    </w:lvl>
    <w:lvl w:ilvl="7" w:tplc="D32CD852">
      <w:start w:val="1"/>
      <w:numFmt w:val="lowerLetter"/>
      <w:lvlText w:val="%8."/>
      <w:lvlJc w:val="left"/>
      <w:pPr>
        <w:ind w:left="5760" w:hanging="360"/>
      </w:pPr>
    </w:lvl>
    <w:lvl w:ilvl="8" w:tplc="3B8CEC8A">
      <w:start w:val="1"/>
      <w:numFmt w:val="lowerRoman"/>
      <w:lvlText w:val="%9."/>
      <w:lvlJc w:val="right"/>
      <w:pPr>
        <w:ind w:left="6480" w:hanging="180"/>
      </w:pPr>
    </w:lvl>
  </w:abstractNum>
  <w:abstractNum w:abstractNumId="16" w15:restartNumberingAfterBreak="0">
    <w:nsid w:val="5FBD2C2D"/>
    <w:multiLevelType w:val="hybridMultilevel"/>
    <w:tmpl w:val="887C9EF0"/>
    <w:lvl w:ilvl="0" w:tplc="0409000F">
      <w:start w:val="19"/>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6D3467"/>
    <w:multiLevelType w:val="hybridMultilevel"/>
    <w:tmpl w:val="5882C956"/>
    <w:lvl w:ilvl="0" w:tplc="69EE3640">
      <w:start w:val="1"/>
      <w:numFmt w:val="decimal"/>
      <w:lvlText w:val="%1."/>
      <w:lvlJc w:val="left"/>
      <w:pPr>
        <w:ind w:left="720" w:hanging="360"/>
      </w:pPr>
    </w:lvl>
    <w:lvl w:ilvl="1" w:tplc="A5E0F36C">
      <w:start w:val="1"/>
      <w:numFmt w:val="lowerLetter"/>
      <w:lvlText w:val="%2."/>
      <w:lvlJc w:val="left"/>
      <w:pPr>
        <w:ind w:left="1440" w:hanging="360"/>
      </w:pPr>
    </w:lvl>
    <w:lvl w:ilvl="2" w:tplc="3AB6ACEE">
      <w:start w:val="1"/>
      <w:numFmt w:val="lowerRoman"/>
      <w:lvlText w:val="%3."/>
      <w:lvlJc w:val="right"/>
      <w:pPr>
        <w:ind w:left="2160" w:hanging="180"/>
      </w:pPr>
    </w:lvl>
    <w:lvl w:ilvl="3" w:tplc="B3869FF4">
      <w:start w:val="1"/>
      <w:numFmt w:val="decimal"/>
      <w:lvlText w:val="%4."/>
      <w:lvlJc w:val="left"/>
      <w:pPr>
        <w:ind w:left="2880" w:hanging="360"/>
      </w:pPr>
    </w:lvl>
    <w:lvl w:ilvl="4" w:tplc="BD8E7DFE">
      <w:start w:val="1"/>
      <w:numFmt w:val="lowerLetter"/>
      <w:lvlText w:val="%5."/>
      <w:lvlJc w:val="left"/>
      <w:pPr>
        <w:ind w:left="3600" w:hanging="360"/>
      </w:pPr>
    </w:lvl>
    <w:lvl w:ilvl="5" w:tplc="205E2B6A">
      <w:start w:val="1"/>
      <w:numFmt w:val="lowerRoman"/>
      <w:lvlText w:val="%6."/>
      <w:lvlJc w:val="right"/>
      <w:pPr>
        <w:ind w:left="4320" w:hanging="180"/>
      </w:pPr>
    </w:lvl>
    <w:lvl w:ilvl="6" w:tplc="DDB4F1FC">
      <w:start w:val="1"/>
      <w:numFmt w:val="decimal"/>
      <w:lvlText w:val="%7."/>
      <w:lvlJc w:val="left"/>
      <w:pPr>
        <w:ind w:left="5040" w:hanging="360"/>
      </w:pPr>
    </w:lvl>
    <w:lvl w:ilvl="7" w:tplc="D752EEE6">
      <w:start w:val="1"/>
      <w:numFmt w:val="lowerLetter"/>
      <w:lvlText w:val="%8."/>
      <w:lvlJc w:val="left"/>
      <w:pPr>
        <w:ind w:left="5760" w:hanging="360"/>
      </w:pPr>
    </w:lvl>
    <w:lvl w:ilvl="8" w:tplc="B13E1E36">
      <w:start w:val="1"/>
      <w:numFmt w:val="lowerRoman"/>
      <w:lvlText w:val="%9."/>
      <w:lvlJc w:val="right"/>
      <w:pPr>
        <w:ind w:left="6480" w:hanging="180"/>
      </w:pPr>
    </w:lvl>
  </w:abstractNum>
  <w:abstractNum w:abstractNumId="18" w15:restartNumberingAfterBreak="0">
    <w:nsid w:val="6B794F25"/>
    <w:multiLevelType w:val="hybridMultilevel"/>
    <w:tmpl w:val="31B45382"/>
    <w:lvl w:ilvl="0" w:tplc="3814CC80">
      <w:start w:val="1"/>
      <w:numFmt w:val="decimal"/>
      <w:lvlText w:val="%1."/>
      <w:lvlJc w:val="left"/>
      <w:pPr>
        <w:ind w:left="720" w:hanging="360"/>
      </w:pPr>
    </w:lvl>
    <w:lvl w:ilvl="1" w:tplc="F52073C2">
      <w:start w:val="1"/>
      <w:numFmt w:val="lowerLetter"/>
      <w:lvlText w:val="%2."/>
      <w:lvlJc w:val="left"/>
      <w:pPr>
        <w:ind w:left="1440" w:hanging="360"/>
      </w:pPr>
    </w:lvl>
    <w:lvl w:ilvl="2" w:tplc="4732B206">
      <w:start w:val="1"/>
      <w:numFmt w:val="lowerRoman"/>
      <w:lvlText w:val="%3."/>
      <w:lvlJc w:val="right"/>
      <w:pPr>
        <w:ind w:left="2160" w:hanging="180"/>
      </w:pPr>
    </w:lvl>
    <w:lvl w:ilvl="3" w:tplc="41D05838">
      <w:start w:val="1"/>
      <w:numFmt w:val="decimal"/>
      <w:lvlText w:val="%4."/>
      <w:lvlJc w:val="left"/>
      <w:pPr>
        <w:ind w:left="2880" w:hanging="360"/>
      </w:pPr>
    </w:lvl>
    <w:lvl w:ilvl="4" w:tplc="B1EC1630">
      <w:start w:val="1"/>
      <w:numFmt w:val="lowerLetter"/>
      <w:lvlText w:val="%5."/>
      <w:lvlJc w:val="left"/>
      <w:pPr>
        <w:ind w:left="3600" w:hanging="360"/>
      </w:pPr>
    </w:lvl>
    <w:lvl w:ilvl="5" w:tplc="8280D93A">
      <w:start w:val="1"/>
      <w:numFmt w:val="lowerRoman"/>
      <w:lvlText w:val="%6."/>
      <w:lvlJc w:val="right"/>
      <w:pPr>
        <w:ind w:left="4320" w:hanging="180"/>
      </w:pPr>
    </w:lvl>
    <w:lvl w:ilvl="6" w:tplc="44AC0102">
      <w:start w:val="1"/>
      <w:numFmt w:val="decimal"/>
      <w:lvlText w:val="%7."/>
      <w:lvlJc w:val="left"/>
      <w:pPr>
        <w:ind w:left="5040" w:hanging="360"/>
      </w:pPr>
    </w:lvl>
    <w:lvl w:ilvl="7" w:tplc="1696FA2C">
      <w:start w:val="1"/>
      <w:numFmt w:val="lowerLetter"/>
      <w:lvlText w:val="%8."/>
      <w:lvlJc w:val="left"/>
      <w:pPr>
        <w:ind w:left="5760" w:hanging="360"/>
      </w:pPr>
    </w:lvl>
    <w:lvl w:ilvl="8" w:tplc="EF983728">
      <w:start w:val="1"/>
      <w:numFmt w:val="lowerRoman"/>
      <w:lvlText w:val="%9."/>
      <w:lvlJc w:val="right"/>
      <w:pPr>
        <w:ind w:left="6480" w:hanging="180"/>
      </w:pPr>
    </w:lvl>
  </w:abstractNum>
  <w:abstractNum w:abstractNumId="19" w15:restartNumberingAfterBreak="0">
    <w:nsid w:val="6CC6C1DC"/>
    <w:multiLevelType w:val="hybridMultilevel"/>
    <w:tmpl w:val="8098E3EE"/>
    <w:lvl w:ilvl="0" w:tplc="CA92DD1C">
      <w:start w:val="1"/>
      <w:numFmt w:val="bullet"/>
      <w:lvlText w:val=""/>
      <w:lvlJc w:val="left"/>
      <w:pPr>
        <w:ind w:left="720" w:hanging="360"/>
      </w:pPr>
      <w:rPr>
        <w:rFonts w:ascii="Symbol" w:hAnsi="Symbol" w:hint="default"/>
      </w:rPr>
    </w:lvl>
    <w:lvl w:ilvl="1" w:tplc="069E533C">
      <w:start w:val="1"/>
      <w:numFmt w:val="bullet"/>
      <w:lvlText w:val="o"/>
      <w:lvlJc w:val="left"/>
      <w:pPr>
        <w:ind w:left="1440" w:hanging="360"/>
      </w:pPr>
      <w:rPr>
        <w:rFonts w:ascii="Courier New" w:hAnsi="Courier New" w:hint="default"/>
      </w:rPr>
    </w:lvl>
    <w:lvl w:ilvl="2" w:tplc="A69ADBF4">
      <w:start w:val="1"/>
      <w:numFmt w:val="bullet"/>
      <w:lvlText w:val=""/>
      <w:lvlJc w:val="left"/>
      <w:pPr>
        <w:ind w:left="2160" w:hanging="360"/>
      </w:pPr>
      <w:rPr>
        <w:rFonts w:ascii="Wingdings" w:hAnsi="Wingdings" w:hint="default"/>
      </w:rPr>
    </w:lvl>
    <w:lvl w:ilvl="3" w:tplc="C18E1DF6">
      <w:start w:val="1"/>
      <w:numFmt w:val="bullet"/>
      <w:lvlText w:val=""/>
      <w:lvlJc w:val="left"/>
      <w:pPr>
        <w:ind w:left="2880" w:hanging="360"/>
      </w:pPr>
      <w:rPr>
        <w:rFonts w:ascii="Symbol" w:hAnsi="Symbol" w:hint="default"/>
      </w:rPr>
    </w:lvl>
    <w:lvl w:ilvl="4" w:tplc="E3667246">
      <w:start w:val="1"/>
      <w:numFmt w:val="bullet"/>
      <w:lvlText w:val="o"/>
      <w:lvlJc w:val="left"/>
      <w:pPr>
        <w:ind w:left="3600" w:hanging="360"/>
      </w:pPr>
      <w:rPr>
        <w:rFonts w:ascii="Courier New" w:hAnsi="Courier New" w:hint="default"/>
      </w:rPr>
    </w:lvl>
    <w:lvl w:ilvl="5" w:tplc="4E300120">
      <w:start w:val="1"/>
      <w:numFmt w:val="bullet"/>
      <w:lvlText w:val=""/>
      <w:lvlJc w:val="left"/>
      <w:pPr>
        <w:ind w:left="4320" w:hanging="360"/>
      </w:pPr>
      <w:rPr>
        <w:rFonts w:ascii="Wingdings" w:hAnsi="Wingdings" w:hint="default"/>
      </w:rPr>
    </w:lvl>
    <w:lvl w:ilvl="6" w:tplc="7916B52E">
      <w:start w:val="1"/>
      <w:numFmt w:val="bullet"/>
      <w:lvlText w:val=""/>
      <w:lvlJc w:val="left"/>
      <w:pPr>
        <w:ind w:left="5040" w:hanging="360"/>
      </w:pPr>
      <w:rPr>
        <w:rFonts w:ascii="Symbol" w:hAnsi="Symbol" w:hint="default"/>
      </w:rPr>
    </w:lvl>
    <w:lvl w:ilvl="7" w:tplc="387A3380">
      <w:start w:val="1"/>
      <w:numFmt w:val="bullet"/>
      <w:lvlText w:val="o"/>
      <w:lvlJc w:val="left"/>
      <w:pPr>
        <w:ind w:left="5760" w:hanging="360"/>
      </w:pPr>
      <w:rPr>
        <w:rFonts w:ascii="Courier New" w:hAnsi="Courier New" w:hint="default"/>
      </w:rPr>
    </w:lvl>
    <w:lvl w:ilvl="8" w:tplc="1AAC8546">
      <w:start w:val="1"/>
      <w:numFmt w:val="bullet"/>
      <w:lvlText w:val=""/>
      <w:lvlJc w:val="left"/>
      <w:pPr>
        <w:ind w:left="6480" w:hanging="360"/>
      </w:pPr>
      <w:rPr>
        <w:rFonts w:ascii="Wingdings" w:hAnsi="Wingdings" w:hint="default"/>
      </w:rPr>
    </w:lvl>
  </w:abstractNum>
  <w:abstractNum w:abstractNumId="20" w15:restartNumberingAfterBreak="0">
    <w:nsid w:val="6EE2510C"/>
    <w:multiLevelType w:val="hybridMultilevel"/>
    <w:tmpl w:val="C0E0CFAE"/>
    <w:lvl w:ilvl="0" w:tplc="EA427B44">
      <w:start w:val="1"/>
      <w:numFmt w:val="decimal"/>
      <w:lvlText w:val="%1."/>
      <w:lvlJc w:val="left"/>
      <w:pPr>
        <w:ind w:left="720" w:hanging="360"/>
      </w:pPr>
    </w:lvl>
    <w:lvl w:ilvl="1" w:tplc="5BF42316">
      <w:start w:val="1"/>
      <w:numFmt w:val="lowerLetter"/>
      <w:lvlText w:val="%2."/>
      <w:lvlJc w:val="left"/>
      <w:pPr>
        <w:ind w:left="1440" w:hanging="360"/>
      </w:pPr>
    </w:lvl>
    <w:lvl w:ilvl="2" w:tplc="45728B06">
      <w:start w:val="1"/>
      <w:numFmt w:val="lowerRoman"/>
      <w:lvlText w:val="%3."/>
      <w:lvlJc w:val="right"/>
      <w:pPr>
        <w:ind w:left="2160" w:hanging="180"/>
      </w:pPr>
    </w:lvl>
    <w:lvl w:ilvl="3" w:tplc="0FBCFD22">
      <w:start w:val="1"/>
      <w:numFmt w:val="decimal"/>
      <w:lvlText w:val="%4."/>
      <w:lvlJc w:val="left"/>
      <w:pPr>
        <w:ind w:left="2880" w:hanging="360"/>
      </w:pPr>
    </w:lvl>
    <w:lvl w:ilvl="4" w:tplc="AD0AC2EE">
      <w:start w:val="1"/>
      <w:numFmt w:val="lowerLetter"/>
      <w:lvlText w:val="%5."/>
      <w:lvlJc w:val="left"/>
      <w:pPr>
        <w:ind w:left="3600" w:hanging="360"/>
      </w:pPr>
    </w:lvl>
    <w:lvl w:ilvl="5" w:tplc="DF8A33B2">
      <w:start w:val="1"/>
      <w:numFmt w:val="lowerRoman"/>
      <w:lvlText w:val="%6."/>
      <w:lvlJc w:val="right"/>
      <w:pPr>
        <w:ind w:left="4320" w:hanging="180"/>
      </w:pPr>
    </w:lvl>
    <w:lvl w:ilvl="6" w:tplc="BE44B18C">
      <w:start w:val="1"/>
      <w:numFmt w:val="decimal"/>
      <w:lvlText w:val="%7."/>
      <w:lvlJc w:val="left"/>
      <w:pPr>
        <w:ind w:left="5040" w:hanging="360"/>
      </w:pPr>
    </w:lvl>
    <w:lvl w:ilvl="7" w:tplc="B3BE0278">
      <w:start w:val="1"/>
      <w:numFmt w:val="lowerLetter"/>
      <w:lvlText w:val="%8."/>
      <w:lvlJc w:val="left"/>
      <w:pPr>
        <w:ind w:left="5760" w:hanging="360"/>
      </w:pPr>
    </w:lvl>
    <w:lvl w:ilvl="8" w:tplc="30408B8E">
      <w:start w:val="1"/>
      <w:numFmt w:val="lowerRoman"/>
      <w:lvlText w:val="%9."/>
      <w:lvlJc w:val="right"/>
      <w:pPr>
        <w:ind w:left="6480" w:hanging="180"/>
      </w:pPr>
    </w:lvl>
  </w:abstractNum>
  <w:abstractNum w:abstractNumId="21" w15:restartNumberingAfterBreak="0">
    <w:nsid w:val="70264D3A"/>
    <w:multiLevelType w:val="hybridMultilevel"/>
    <w:tmpl w:val="4D96DAA0"/>
    <w:lvl w:ilvl="0" w:tplc="DE10B37C">
      <w:start w:val="1"/>
      <w:numFmt w:val="decimal"/>
      <w:lvlText w:val="%1."/>
      <w:lvlJc w:val="left"/>
      <w:pPr>
        <w:ind w:left="720" w:hanging="360"/>
      </w:pPr>
    </w:lvl>
    <w:lvl w:ilvl="1" w:tplc="19A2C880">
      <w:start w:val="1"/>
      <w:numFmt w:val="lowerLetter"/>
      <w:lvlText w:val="%2."/>
      <w:lvlJc w:val="left"/>
      <w:pPr>
        <w:ind w:left="1440" w:hanging="360"/>
      </w:pPr>
    </w:lvl>
    <w:lvl w:ilvl="2" w:tplc="81DE8D7E">
      <w:start w:val="1"/>
      <w:numFmt w:val="lowerRoman"/>
      <w:lvlText w:val="%3."/>
      <w:lvlJc w:val="right"/>
      <w:pPr>
        <w:ind w:left="2160" w:hanging="180"/>
      </w:pPr>
    </w:lvl>
    <w:lvl w:ilvl="3" w:tplc="9AD69612">
      <w:start w:val="1"/>
      <w:numFmt w:val="decimal"/>
      <w:lvlText w:val="%4."/>
      <w:lvlJc w:val="left"/>
      <w:pPr>
        <w:ind w:left="2880" w:hanging="360"/>
      </w:pPr>
    </w:lvl>
    <w:lvl w:ilvl="4" w:tplc="B6742E82">
      <w:start w:val="1"/>
      <w:numFmt w:val="lowerLetter"/>
      <w:lvlText w:val="%5."/>
      <w:lvlJc w:val="left"/>
      <w:pPr>
        <w:ind w:left="3600" w:hanging="360"/>
      </w:pPr>
    </w:lvl>
    <w:lvl w:ilvl="5" w:tplc="8530F94C">
      <w:start w:val="1"/>
      <w:numFmt w:val="lowerRoman"/>
      <w:lvlText w:val="%6."/>
      <w:lvlJc w:val="right"/>
      <w:pPr>
        <w:ind w:left="4320" w:hanging="180"/>
      </w:pPr>
    </w:lvl>
    <w:lvl w:ilvl="6" w:tplc="7A42BC1C">
      <w:start w:val="1"/>
      <w:numFmt w:val="decimal"/>
      <w:lvlText w:val="%7."/>
      <w:lvlJc w:val="left"/>
      <w:pPr>
        <w:ind w:left="5040" w:hanging="360"/>
      </w:pPr>
    </w:lvl>
    <w:lvl w:ilvl="7" w:tplc="2836E1E4">
      <w:start w:val="1"/>
      <w:numFmt w:val="lowerLetter"/>
      <w:lvlText w:val="%8."/>
      <w:lvlJc w:val="left"/>
      <w:pPr>
        <w:ind w:left="5760" w:hanging="360"/>
      </w:pPr>
    </w:lvl>
    <w:lvl w:ilvl="8" w:tplc="8CAADA30">
      <w:start w:val="1"/>
      <w:numFmt w:val="lowerRoman"/>
      <w:lvlText w:val="%9."/>
      <w:lvlJc w:val="right"/>
      <w:pPr>
        <w:ind w:left="6480" w:hanging="180"/>
      </w:pPr>
    </w:lvl>
  </w:abstractNum>
  <w:abstractNum w:abstractNumId="22" w15:restartNumberingAfterBreak="0">
    <w:nsid w:val="7A50BD55"/>
    <w:multiLevelType w:val="hybridMultilevel"/>
    <w:tmpl w:val="462C7CF8"/>
    <w:lvl w:ilvl="0" w:tplc="B644E8F2">
      <w:start w:val="1"/>
      <w:numFmt w:val="decimal"/>
      <w:lvlText w:val="%1."/>
      <w:lvlJc w:val="left"/>
      <w:pPr>
        <w:ind w:left="720" w:hanging="360"/>
      </w:pPr>
    </w:lvl>
    <w:lvl w:ilvl="1" w:tplc="3ABA54E4">
      <w:start w:val="1"/>
      <w:numFmt w:val="lowerLetter"/>
      <w:lvlText w:val="%2."/>
      <w:lvlJc w:val="left"/>
      <w:pPr>
        <w:ind w:left="1440" w:hanging="360"/>
      </w:pPr>
    </w:lvl>
    <w:lvl w:ilvl="2" w:tplc="0120A51E">
      <w:start w:val="1"/>
      <w:numFmt w:val="lowerRoman"/>
      <w:lvlText w:val="%3."/>
      <w:lvlJc w:val="right"/>
      <w:pPr>
        <w:ind w:left="2160" w:hanging="180"/>
      </w:pPr>
    </w:lvl>
    <w:lvl w:ilvl="3" w:tplc="1BEED550">
      <w:start w:val="1"/>
      <w:numFmt w:val="decimal"/>
      <w:lvlText w:val="%4."/>
      <w:lvlJc w:val="left"/>
      <w:pPr>
        <w:ind w:left="2880" w:hanging="360"/>
      </w:pPr>
    </w:lvl>
    <w:lvl w:ilvl="4" w:tplc="F6AA9514">
      <w:start w:val="1"/>
      <w:numFmt w:val="lowerLetter"/>
      <w:lvlText w:val="%5."/>
      <w:lvlJc w:val="left"/>
      <w:pPr>
        <w:ind w:left="3600" w:hanging="360"/>
      </w:pPr>
    </w:lvl>
    <w:lvl w:ilvl="5" w:tplc="8DC2CBA2">
      <w:start w:val="1"/>
      <w:numFmt w:val="lowerRoman"/>
      <w:lvlText w:val="%6."/>
      <w:lvlJc w:val="right"/>
      <w:pPr>
        <w:ind w:left="4320" w:hanging="180"/>
      </w:pPr>
    </w:lvl>
    <w:lvl w:ilvl="6" w:tplc="B9C44C90">
      <w:start w:val="1"/>
      <w:numFmt w:val="decimal"/>
      <w:lvlText w:val="%7."/>
      <w:lvlJc w:val="left"/>
      <w:pPr>
        <w:ind w:left="5040" w:hanging="360"/>
      </w:pPr>
    </w:lvl>
    <w:lvl w:ilvl="7" w:tplc="B3703E32">
      <w:start w:val="1"/>
      <w:numFmt w:val="lowerLetter"/>
      <w:lvlText w:val="%8."/>
      <w:lvlJc w:val="left"/>
      <w:pPr>
        <w:ind w:left="5760" w:hanging="360"/>
      </w:pPr>
    </w:lvl>
    <w:lvl w:ilvl="8" w:tplc="4DEA6EE0">
      <w:start w:val="1"/>
      <w:numFmt w:val="lowerRoman"/>
      <w:lvlText w:val="%9."/>
      <w:lvlJc w:val="right"/>
      <w:pPr>
        <w:ind w:left="6480" w:hanging="180"/>
      </w:pPr>
    </w:lvl>
  </w:abstractNum>
  <w:abstractNum w:abstractNumId="23" w15:restartNumberingAfterBreak="0">
    <w:nsid w:val="7DEB22B8"/>
    <w:multiLevelType w:val="hybridMultilevel"/>
    <w:tmpl w:val="5940705C"/>
    <w:lvl w:ilvl="0" w:tplc="11C632A8">
      <w:start w:val="1"/>
      <w:numFmt w:val="decimal"/>
      <w:lvlText w:val="%1."/>
      <w:lvlJc w:val="left"/>
      <w:pPr>
        <w:ind w:left="720" w:hanging="360"/>
      </w:pPr>
    </w:lvl>
    <w:lvl w:ilvl="1" w:tplc="D592DD60">
      <w:start w:val="1"/>
      <w:numFmt w:val="lowerLetter"/>
      <w:lvlText w:val="%2."/>
      <w:lvlJc w:val="left"/>
      <w:pPr>
        <w:ind w:left="1440" w:hanging="360"/>
      </w:pPr>
    </w:lvl>
    <w:lvl w:ilvl="2" w:tplc="278EBA04">
      <w:start w:val="1"/>
      <w:numFmt w:val="lowerRoman"/>
      <w:lvlText w:val="%3."/>
      <w:lvlJc w:val="right"/>
      <w:pPr>
        <w:ind w:left="2160" w:hanging="180"/>
      </w:pPr>
    </w:lvl>
    <w:lvl w:ilvl="3" w:tplc="AEF47890">
      <w:start w:val="1"/>
      <w:numFmt w:val="decimal"/>
      <w:lvlText w:val="%4."/>
      <w:lvlJc w:val="left"/>
      <w:pPr>
        <w:ind w:left="2880" w:hanging="360"/>
      </w:pPr>
    </w:lvl>
    <w:lvl w:ilvl="4" w:tplc="B06A6CFA">
      <w:start w:val="1"/>
      <w:numFmt w:val="lowerLetter"/>
      <w:lvlText w:val="%5."/>
      <w:lvlJc w:val="left"/>
      <w:pPr>
        <w:ind w:left="3600" w:hanging="360"/>
      </w:pPr>
    </w:lvl>
    <w:lvl w:ilvl="5" w:tplc="53C4FD50">
      <w:start w:val="1"/>
      <w:numFmt w:val="lowerRoman"/>
      <w:lvlText w:val="%6."/>
      <w:lvlJc w:val="right"/>
      <w:pPr>
        <w:ind w:left="4320" w:hanging="180"/>
      </w:pPr>
    </w:lvl>
    <w:lvl w:ilvl="6" w:tplc="941A385C">
      <w:start w:val="1"/>
      <w:numFmt w:val="decimal"/>
      <w:lvlText w:val="%7."/>
      <w:lvlJc w:val="left"/>
      <w:pPr>
        <w:ind w:left="5040" w:hanging="360"/>
      </w:pPr>
    </w:lvl>
    <w:lvl w:ilvl="7" w:tplc="A4FE1452">
      <w:start w:val="1"/>
      <w:numFmt w:val="lowerLetter"/>
      <w:lvlText w:val="%8."/>
      <w:lvlJc w:val="left"/>
      <w:pPr>
        <w:ind w:left="5760" w:hanging="360"/>
      </w:pPr>
    </w:lvl>
    <w:lvl w:ilvl="8" w:tplc="0DE6B2A8">
      <w:start w:val="1"/>
      <w:numFmt w:val="lowerRoman"/>
      <w:lvlText w:val="%9."/>
      <w:lvlJc w:val="right"/>
      <w:pPr>
        <w:ind w:left="6480" w:hanging="180"/>
      </w:pPr>
    </w:lvl>
  </w:abstractNum>
  <w:num w:numId="1">
    <w:abstractNumId w:val="19"/>
  </w:num>
  <w:num w:numId="2">
    <w:abstractNumId w:val="22"/>
  </w:num>
  <w:num w:numId="3">
    <w:abstractNumId w:val="4"/>
  </w:num>
  <w:num w:numId="4">
    <w:abstractNumId w:val="23"/>
  </w:num>
  <w:num w:numId="5">
    <w:abstractNumId w:val="15"/>
  </w:num>
  <w:num w:numId="6">
    <w:abstractNumId w:val="18"/>
  </w:num>
  <w:num w:numId="7">
    <w:abstractNumId w:val="17"/>
  </w:num>
  <w:num w:numId="8">
    <w:abstractNumId w:val="21"/>
  </w:num>
  <w:num w:numId="9">
    <w:abstractNumId w:val="11"/>
  </w:num>
  <w:num w:numId="10">
    <w:abstractNumId w:val="9"/>
  </w:num>
  <w:num w:numId="11">
    <w:abstractNumId w:val="10"/>
  </w:num>
  <w:num w:numId="12">
    <w:abstractNumId w:val="20"/>
  </w:num>
  <w:num w:numId="13">
    <w:abstractNumId w:val="0"/>
  </w:num>
  <w:num w:numId="14">
    <w:abstractNumId w:val="1"/>
  </w:num>
  <w:num w:numId="15">
    <w:abstractNumId w:val="3"/>
  </w:num>
  <w:num w:numId="16">
    <w:abstractNumId w:val="7"/>
  </w:num>
  <w:num w:numId="17">
    <w:abstractNumId w:val="13"/>
  </w:num>
  <w:num w:numId="18">
    <w:abstractNumId w:val="8"/>
  </w:num>
  <w:num w:numId="19">
    <w:abstractNumId w:val="14"/>
  </w:num>
  <w:num w:numId="20">
    <w:abstractNumId w:val="5"/>
  </w:num>
  <w:num w:numId="21">
    <w:abstractNumId w:val="6"/>
  </w:num>
  <w:num w:numId="22">
    <w:abstractNumId w:val="16"/>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2E9954"/>
    <w:rsid w:val="000014B6"/>
    <w:rsid w:val="000043BD"/>
    <w:rsid w:val="00006E0F"/>
    <w:rsid w:val="00017593"/>
    <w:rsid w:val="00024FA6"/>
    <w:rsid w:val="00026C1E"/>
    <w:rsid w:val="0004107A"/>
    <w:rsid w:val="00053AA5"/>
    <w:rsid w:val="00057DDD"/>
    <w:rsid w:val="00061F11"/>
    <w:rsid w:val="00072ADE"/>
    <w:rsid w:val="000958FC"/>
    <w:rsid w:val="000A0F3D"/>
    <w:rsid w:val="000B5F82"/>
    <w:rsid w:val="000B6E8E"/>
    <w:rsid w:val="000C0476"/>
    <w:rsid w:val="000C1EAD"/>
    <w:rsid w:val="000C5203"/>
    <w:rsid w:val="000E095E"/>
    <w:rsid w:val="000E375A"/>
    <w:rsid w:val="00114643"/>
    <w:rsid w:val="00115E66"/>
    <w:rsid w:val="00124542"/>
    <w:rsid w:val="001250B5"/>
    <w:rsid w:val="001265F6"/>
    <w:rsid w:val="0013309F"/>
    <w:rsid w:val="0013791C"/>
    <w:rsid w:val="00142586"/>
    <w:rsid w:val="00147AF5"/>
    <w:rsid w:val="00181866"/>
    <w:rsid w:val="00182282"/>
    <w:rsid w:val="00196069"/>
    <w:rsid w:val="001A7757"/>
    <w:rsid w:val="001B4194"/>
    <w:rsid w:val="001C2EF3"/>
    <w:rsid w:val="001C34D3"/>
    <w:rsid w:val="001C46F2"/>
    <w:rsid w:val="001D00EB"/>
    <w:rsid w:val="001D55DE"/>
    <w:rsid w:val="001E0FC1"/>
    <w:rsid w:val="001E2BB7"/>
    <w:rsid w:val="001E3BB5"/>
    <w:rsid w:val="00202154"/>
    <w:rsid w:val="002032EF"/>
    <w:rsid w:val="002074D0"/>
    <w:rsid w:val="00212B83"/>
    <w:rsid w:val="002137F1"/>
    <w:rsid w:val="00213E32"/>
    <w:rsid w:val="00220BFC"/>
    <w:rsid w:val="00222C11"/>
    <w:rsid w:val="002319EB"/>
    <w:rsid w:val="00231E02"/>
    <w:rsid w:val="00244311"/>
    <w:rsid w:val="00247EB7"/>
    <w:rsid w:val="002550C3"/>
    <w:rsid w:val="00256E6D"/>
    <w:rsid w:val="002616E9"/>
    <w:rsid w:val="00280931"/>
    <w:rsid w:val="002A0607"/>
    <w:rsid w:val="002A0E84"/>
    <w:rsid w:val="002A3966"/>
    <w:rsid w:val="002B327A"/>
    <w:rsid w:val="003018ED"/>
    <w:rsid w:val="00310BBC"/>
    <w:rsid w:val="00314514"/>
    <w:rsid w:val="00317366"/>
    <w:rsid w:val="003408E2"/>
    <w:rsid w:val="00342BD4"/>
    <w:rsid w:val="0034364E"/>
    <w:rsid w:val="00345219"/>
    <w:rsid w:val="0034677F"/>
    <w:rsid w:val="00361D6A"/>
    <w:rsid w:val="00386478"/>
    <w:rsid w:val="00386A40"/>
    <w:rsid w:val="00390017"/>
    <w:rsid w:val="003A61CB"/>
    <w:rsid w:val="003B3434"/>
    <w:rsid w:val="003D2F5F"/>
    <w:rsid w:val="003D6445"/>
    <w:rsid w:val="003F5C3F"/>
    <w:rsid w:val="0040650A"/>
    <w:rsid w:val="00424C45"/>
    <w:rsid w:val="00425B13"/>
    <w:rsid w:val="00434B5C"/>
    <w:rsid w:val="004416B8"/>
    <w:rsid w:val="00454F80"/>
    <w:rsid w:val="004665E4"/>
    <w:rsid w:val="0047615A"/>
    <w:rsid w:val="00484DC6"/>
    <w:rsid w:val="00485B9A"/>
    <w:rsid w:val="00490955"/>
    <w:rsid w:val="004B30CA"/>
    <w:rsid w:val="004C3277"/>
    <w:rsid w:val="004C4965"/>
    <w:rsid w:val="004E47AD"/>
    <w:rsid w:val="004E61D6"/>
    <w:rsid w:val="004F3D85"/>
    <w:rsid w:val="00523393"/>
    <w:rsid w:val="00532E10"/>
    <w:rsid w:val="0053404C"/>
    <w:rsid w:val="0054205E"/>
    <w:rsid w:val="00543080"/>
    <w:rsid w:val="00546FB6"/>
    <w:rsid w:val="00553641"/>
    <w:rsid w:val="00571B49"/>
    <w:rsid w:val="00587708"/>
    <w:rsid w:val="00587AC0"/>
    <w:rsid w:val="00592A79"/>
    <w:rsid w:val="005A43DC"/>
    <w:rsid w:val="005A7C7E"/>
    <w:rsid w:val="005B01AF"/>
    <w:rsid w:val="005D408C"/>
    <w:rsid w:val="005E0205"/>
    <w:rsid w:val="005E1ACE"/>
    <w:rsid w:val="005E4494"/>
    <w:rsid w:val="005F0110"/>
    <w:rsid w:val="005F4487"/>
    <w:rsid w:val="0063190C"/>
    <w:rsid w:val="00633881"/>
    <w:rsid w:val="006521C2"/>
    <w:rsid w:val="006654BB"/>
    <w:rsid w:val="00671989"/>
    <w:rsid w:val="006744E1"/>
    <w:rsid w:val="00690EDF"/>
    <w:rsid w:val="00691FB8"/>
    <w:rsid w:val="00696BCB"/>
    <w:rsid w:val="006A693A"/>
    <w:rsid w:val="006B0BA2"/>
    <w:rsid w:val="006B4DEB"/>
    <w:rsid w:val="006C382F"/>
    <w:rsid w:val="00702E88"/>
    <w:rsid w:val="0072002C"/>
    <w:rsid w:val="00731EB9"/>
    <w:rsid w:val="00736F8B"/>
    <w:rsid w:val="00740634"/>
    <w:rsid w:val="00762625"/>
    <w:rsid w:val="00772480"/>
    <w:rsid w:val="007743A0"/>
    <w:rsid w:val="0078011B"/>
    <w:rsid w:val="00782D6F"/>
    <w:rsid w:val="007839AF"/>
    <w:rsid w:val="0079564B"/>
    <w:rsid w:val="007E696C"/>
    <w:rsid w:val="007F6353"/>
    <w:rsid w:val="00801DB9"/>
    <w:rsid w:val="008035DC"/>
    <w:rsid w:val="00805B4F"/>
    <w:rsid w:val="00820DF7"/>
    <w:rsid w:val="00821F25"/>
    <w:rsid w:val="008235A5"/>
    <w:rsid w:val="00834EBC"/>
    <w:rsid w:val="008350D3"/>
    <w:rsid w:val="0084201D"/>
    <w:rsid w:val="008544C4"/>
    <w:rsid w:val="00855800"/>
    <w:rsid w:val="0086652C"/>
    <w:rsid w:val="0088472E"/>
    <w:rsid w:val="00885D45"/>
    <w:rsid w:val="00894688"/>
    <w:rsid w:val="008B10D1"/>
    <w:rsid w:val="008B7E8E"/>
    <w:rsid w:val="008C0C55"/>
    <w:rsid w:val="008D3726"/>
    <w:rsid w:val="008D65F1"/>
    <w:rsid w:val="008E59B8"/>
    <w:rsid w:val="008F4A48"/>
    <w:rsid w:val="009429CA"/>
    <w:rsid w:val="00945D0E"/>
    <w:rsid w:val="009537C2"/>
    <w:rsid w:val="00971CA5"/>
    <w:rsid w:val="00983F5A"/>
    <w:rsid w:val="009873A8"/>
    <w:rsid w:val="00994FAA"/>
    <w:rsid w:val="009A2605"/>
    <w:rsid w:val="009C1B4F"/>
    <w:rsid w:val="009C29B8"/>
    <w:rsid w:val="009C3182"/>
    <w:rsid w:val="009D0669"/>
    <w:rsid w:val="009D15C8"/>
    <w:rsid w:val="009D1C0B"/>
    <w:rsid w:val="009D3BAB"/>
    <w:rsid w:val="009D7BCC"/>
    <w:rsid w:val="009E1742"/>
    <w:rsid w:val="00A125EC"/>
    <w:rsid w:val="00A176DE"/>
    <w:rsid w:val="00A33356"/>
    <w:rsid w:val="00A34654"/>
    <w:rsid w:val="00A35BC3"/>
    <w:rsid w:val="00A47972"/>
    <w:rsid w:val="00A671BE"/>
    <w:rsid w:val="00A80F0E"/>
    <w:rsid w:val="00A82004"/>
    <w:rsid w:val="00AA18AF"/>
    <w:rsid w:val="00AA62F1"/>
    <w:rsid w:val="00AB35FE"/>
    <w:rsid w:val="00AE03F4"/>
    <w:rsid w:val="00AE7908"/>
    <w:rsid w:val="00AE7C7F"/>
    <w:rsid w:val="00B0606F"/>
    <w:rsid w:val="00B06D2A"/>
    <w:rsid w:val="00B16DD2"/>
    <w:rsid w:val="00B74BE7"/>
    <w:rsid w:val="00B86C13"/>
    <w:rsid w:val="00B947FC"/>
    <w:rsid w:val="00BB0A94"/>
    <w:rsid w:val="00BB111E"/>
    <w:rsid w:val="00BC07F8"/>
    <w:rsid w:val="00BC4729"/>
    <w:rsid w:val="00BE6807"/>
    <w:rsid w:val="00C0530B"/>
    <w:rsid w:val="00C27999"/>
    <w:rsid w:val="00C32CBB"/>
    <w:rsid w:val="00C45816"/>
    <w:rsid w:val="00C52BD2"/>
    <w:rsid w:val="00C57FDA"/>
    <w:rsid w:val="00C74772"/>
    <w:rsid w:val="00CA022B"/>
    <w:rsid w:val="00CA6E1A"/>
    <w:rsid w:val="00CB3FA4"/>
    <w:rsid w:val="00CB47C8"/>
    <w:rsid w:val="00CC0475"/>
    <w:rsid w:val="00CE4E36"/>
    <w:rsid w:val="00CE4EB2"/>
    <w:rsid w:val="00D050D5"/>
    <w:rsid w:val="00D1791A"/>
    <w:rsid w:val="00D206A8"/>
    <w:rsid w:val="00D23156"/>
    <w:rsid w:val="00D251B0"/>
    <w:rsid w:val="00D252C7"/>
    <w:rsid w:val="00D4691B"/>
    <w:rsid w:val="00D50CA3"/>
    <w:rsid w:val="00D54488"/>
    <w:rsid w:val="00D8223C"/>
    <w:rsid w:val="00D850DC"/>
    <w:rsid w:val="00D97DEC"/>
    <w:rsid w:val="00DA36BF"/>
    <w:rsid w:val="00DA3B08"/>
    <w:rsid w:val="00DC3878"/>
    <w:rsid w:val="00DD4907"/>
    <w:rsid w:val="00DD651F"/>
    <w:rsid w:val="00DD7FB8"/>
    <w:rsid w:val="00DE2CDA"/>
    <w:rsid w:val="00E14A55"/>
    <w:rsid w:val="00E23326"/>
    <w:rsid w:val="00E247D3"/>
    <w:rsid w:val="00E31633"/>
    <w:rsid w:val="00E52761"/>
    <w:rsid w:val="00E53A94"/>
    <w:rsid w:val="00E63670"/>
    <w:rsid w:val="00E66C3A"/>
    <w:rsid w:val="00E67104"/>
    <w:rsid w:val="00E9029B"/>
    <w:rsid w:val="00EB0F52"/>
    <w:rsid w:val="00ED6C4B"/>
    <w:rsid w:val="00EE223A"/>
    <w:rsid w:val="00EF0E56"/>
    <w:rsid w:val="00F04B32"/>
    <w:rsid w:val="00F06F2F"/>
    <w:rsid w:val="00F17B0D"/>
    <w:rsid w:val="00F364F7"/>
    <w:rsid w:val="00F37AD1"/>
    <w:rsid w:val="00F47A80"/>
    <w:rsid w:val="00F54738"/>
    <w:rsid w:val="00F554E0"/>
    <w:rsid w:val="00F70C12"/>
    <w:rsid w:val="00F75D68"/>
    <w:rsid w:val="00F8305B"/>
    <w:rsid w:val="00F877E6"/>
    <w:rsid w:val="00FA177C"/>
    <w:rsid w:val="00FB0A9B"/>
    <w:rsid w:val="00FC3A71"/>
    <w:rsid w:val="00FC4C82"/>
    <w:rsid w:val="00FE7558"/>
    <w:rsid w:val="00FF5EF2"/>
    <w:rsid w:val="011A1CA5"/>
    <w:rsid w:val="011D1237"/>
    <w:rsid w:val="013E1B9B"/>
    <w:rsid w:val="013E42D9"/>
    <w:rsid w:val="029B9CAC"/>
    <w:rsid w:val="02EA5790"/>
    <w:rsid w:val="03CA4217"/>
    <w:rsid w:val="03FFAB26"/>
    <w:rsid w:val="04B3E30C"/>
    <w:rsid w:val="050C3D49"/>
    <w:rsid w:val="06A8F02D"/>
    <w:rsid w:val="07B328C3"/>
    <w:rsid w:val="0A107F69"/>
    <w:rsid w:val="0A29E3A1"/>
    <w:rsid w:val="0ACBFCC2"/>
    <w:rsid w:val="0B0EC037"/>
    <w:rsid w:val="0C2E9954"/>
    <w:rsid w:val="0C3008FC"/>
    <w:rsid w:val="0C5496F5"/>
    <w:rsid w:val="0C56C888"/>
    <w:rsid w:val="0CA44655"/>
    <w:rsid w:val="0CAD0AC0"/>
    <w:rsid w:val="0CF8C3E6"/>
    <w:rsid w:val="0DB4198E"/>
    <w:rsid w:val="0DD53DF9"/>
    <w:rsid w:val="0E145281"/>
    <w:rsid w:val="0F02BFEE"/>
    <w:rsid w:val="1022549E"/>
    <w:rsid w:val="109804B9"/>
    <w:rsid w:val="10A1AE64"/>
    <w:rsid w:val="10CDC719"/>
    <w:rsid w:val="10D543A8"/>
    <w:rsid w:val="10E1D7B3"/>
    <w:rsid w:val="113771AD"/>
    <w:rsid w:val="117E1D57"/>
    <w:rsid w:val="11C9FF67"/>
    <w:rsid w:val="123C36F4"/>
    <w:rsid w:val="126DB8B1"/>
    <w:rsid w:val="137D7327"/>
    <w:rsid w:val="1395016B"/>
    <w:rsid w:val="13D4A5BB"/>
    <w:rsid w:val="1402E991"/>
    <w:rsid w:val="1416E062"/>
    <w:rsid w:val="14341745"/>
    <w:rsid w:val="1475D6D1"/>
    <w:rsid w:val="149BA318"/>
    <w:rsid w:val="154FE4DF"/>
    <w:rsid w:val="1566515B"/>
    <w:rsid w:val="1566A1FB"/>
    <w:rsid w:val="15957A0E"/>
    <w:rsid w:val="15EAA76C"/>
    <w:rsid w:val="16D2DC20"/>
    <w:rsid w:val="17024B1E"/>
    <w:rsid w:val="171BCE75"/>
    <w:rsid w:val="176518D0"/>
    <w:rsid w:val="17B24612"/>
    <w:rsid w:val="17C1B450"/>
    <w:rsid w:val="19F45625"/>
    <w:rsid w:val="1A92E02D"/>
    <w:rsid w:val="1B6C416A"/>
    <w:rsid w:val="1BD80541"/>
    <w:rsid w:val="1C601217"/>
    <w:rsid w:val="1E79E0D3"/>
    <w:rsid w:val="1EF0DED7"/>
    <w:rsid w:val="1EFA28C0"/>
    <w:rsid w:val="20BBC387"/>
    <w:rsid w:val="20F60911"/>
    <w:rsid w:val="21226F1B"/>
    <w:rsid w:val="2151BFB8"/>
    <w:rsid w:val="21E0DF94"/>
    <w:rsid w:val="21E1ACA8"/>
    <w:rsid w:val="237E5E8B"/>
    <w:rsid w:val="239B8E6A"/>
    <w:rsid w:val="243C4D68"/>
    <w:rsid w:val="245B4CA5"/>
    <w:rsid w:val="248678F2"/>
    <w:rsid w:val="24A0DB0C"/>
    <w:rsid w:val="24E40977"/>
    <w:rsid w:val="24F16BBD"/>
    <w:rsid w:val="25427FD9"/>
    <w:rsid w:val="2558E6BF"/>
    <w:rsid w:val="25961ED3"/>
    <w:rsid w:val="2618BB2A"/>
    <w:rsid w:val="2665EB57"/>
    <w:rsid w:val="272083AC"/>
    <w:rsid w:val="283FB5BA"/>
    <w:rsid w:val="28ABF327"/>
    <w:rsid w:val="2934FF0F"/>
    <w:rsid w:val="2A07B453"/>
    <w:rsid w:val="2A3ED4D3"/>
    <w:rsid w:val="2B0CA16D"/>
    <w:rsid w:val="2C6DF875"/>
    <w:rsid w:val="2EA241F6"/>
    <w:rsid w:val="2EAD19E9"/>
    <w:rsid w:val="2F1245F6"/>
    <w:rsid w:val="2F2F43B9"/>
    <w:rsid w:val="2F499D36"/>
    <w:rsid w:val="2F5441D6"/>
    <w:rsid w:val="301872F9"/>
    <w:rsid w:val="301C8B0C"/>
    <w:rsid w:val="30E03ED8"/>
    <w:rsid w:val="315510AF"/>
    <w:rsid w:val="31DC85CE"/>
    <w:rsid w:val="32037FA3"/>
    <w:rsid w:val="32532859"/>
    <w:rsid w:val="340607C3"/>
    <w:rsid w:val="3441989B"/>
    <w:rsid w:val="346F9413"/>
    <w:rsid w:val="35011368"/>
    <w:rsid w:val="35730701"/>
    <w:rsid w:val="3581877A"/>
    <w:rsid w:val="35931C83"/>
    <w:rsid w:val="3628897F"/>
    <w:rsid w:val="367571AB"/>
    <w:rsid w:val="3714D13A"/>
    <w:rsid w:val="37215107"/>
    <w:rsid w:val="3A066662"/>
    <w:rsid w:val="3A9E41A8"/>
    <w:rsid w:val="3C71D7CF"/>
    <w:rsid w:val="3CCFC172"/>
    <w:rsid w:val="3DC56F7E"/>
    <w:rsid w:val="3E03ECF0"/>
    <w:rsid w:val="3E23E5D7"/>
    <w:rsid w:val="3E4C996E"/>
    <w:rsid w:val="3E732F49"/>
    <w:rsid w:val="3EBEC681"/>
    <w:rsid w:val="3EF90F11"/>
    <w:rsid w:val="3F0C4456"/>
    <w:rsid w:val="3F1200DC"/>
    <w:rsid w:val="3F19FC92"/>
    <w:rsid w:val="3F4F41AE"/>
    <w:rsid w:val="3F7EF8FF"/>
    <w:rsid w:val="3FD1817B"/>
    <w:rsid w:val="40D285AB"/>
    <w:rsid w:val="419ED4B7"/>
    <w:rsid w:val="41B7FD14"/>
    <w:rsid w:val="42EACB60"/>
    <w:rsid w:val="435E732B"/>
    <w:rsid w:val="43DE2CAF"/>
    <w:rsid w:val="440699DC"/>
    <w:rsid w:val="44089887"/>
    <w:rsid w:val="44B8E499"/>
    <w:rsid w:val="4594258F"/>
    <w:rsid w:val="45F44AE8"/>
    <w:rsid w:val="46413EE7"/>
    <w:rsid w:val="46EF86E0"/>
    <w:rsid w:val="4720D004"/>
    <w:rsid w:val="479E8E27"/>
    <w:rsid w:val="48DA65C5"/>
    <w:rsid w:val="49214388"/>
    <w:rsid w:val="4927DB5A"/>
    <w:rsid w:val="4A3C50B0"/>
    <w:rsid w:val="4B65DB22"/>
    <w:rsid w:val="4B7B5324"/>
    <w:rsid w:val="4BF5B1F1"/>
    <w:rsid w:val="4C28C96A"/>
    <w:rsid w:val="4C3979F0"/>
    <w:rsid w:val="4CC53346"/>
    <w:rsid w:val="4CEBFB49"/>
    <w:rsid w:val="4D478B68"/>
    <w:rsid w:val="4DB30679"/>
    <w:rsid w:val="4DDB65DC"/>
    <w:rsid w:val="4E377234"/>
    <w:rsid w:val="4EC146FC"/>
    <w:rsid w:val="505D175D"/>
    <w:rsid w:val="51A8EB6D"/>
    <w:rsid w:val="529DE22C"/>
    <w:rsid w:val="52AEA529"/>
    <w:rsid w:val="53B2DB3E"/>
    <w:rsid w:val="5410467D"/>
    <w:rsid w:val="5426FAF5"/>
    <w:rsid w:val="54A6EA10"/>
    <w:rsid w:val="5547A90E"/>
    <w:rsid w:val="5583295F"/>
    <w:rsid w:val="55C41912"/>
    <w:rsid w:val="56294098"/>
    <w:rsid w:val="56BC0F0A"/>
    <w:rsid w:val="56CC58E1"/>
    <w:rsid w:val="56EF8860"/>
    <w:rsid w:val="57D825E4"/>
    <w:rsid w:val="57E230A1"/>
    <w:rsid w:val="582C4EC9"/>
    <w:rsid w:val="58626B30"/>
    <w:rsid w:val="587AD731"/>
    <w:rsid w:val="589CAC1C"/>
    <w:rsid w:val="59369DFA"/>
    <w:rsid w:val="597E0102"/>
    <w:rsid w:val="5B394BA1"/>
    <w:rsid w:val="5BD31A5A"/>
    <w:rsid w:val="5E703820"/>
    <w:rsid w:val="601E1113"/>
    <w:rsid w:val="60AD4EF9"/>
    <w:rsid w:val="611B1C7C"/>
    <w:rsid w:val="61A46B3F"/>
    <w:rsid w:val="621AF57D"/>
    <w:rsid w:val="62F39C29"/>
    <w:rsid w:val="6375D470"/>
    <w:rsid w:val="64363562"/>
    <w:rsid w:val="646587D3"/>
    <w:rsid w:val="6468B8B0"/>
    <w:rsid w:val="6473AFC3"/>
    <w:rsid w:val="648A363F"/>
    <w:rsid w:val="64DB5743"/>
    <w:rsid w:val="64E226CB"/>
    <w:rsid w:val="64F81375"/>
    <w:rsid w:val="6513065D"/>
    <w:rsid w:val="653B65C0"/>
    <w:rsid w:val="6583EC4A"/>
    <w:rsid w:val="65F26DC8"/>
    <w:rsid w:val="668D5297"/>
    <w:rsid w:val="67CBAC48"/>
    <w:rsid w:val="699084E0"/>
    <w:rsid w:val="69BCE6E7"/>
    <w:rsid w:val="69C73447"/>
    <w:rsid w:val="6A855545"/>
    <w:rsid w:val="6B3526CC"/>
    <w:rsid w:val="6B5A3F02"/>
    <w:rsid w:val="6B60C3BA"/>
    <w:rsid w:val="6B63193A"/>
    <w:rsid w:val="6BFAFAE8"/>
    <w:rsid w:val="6CCF7994"/>
    <w:rsid w:val="6D6D3C4A"/>
    <w:rsid w:val="6D96CB49"/>
    <w:rsid w:val="6E3EF923"/>
    <w:rsid w:val="6E4EEFC7"/>
    <w:rsid w:val="6EBCE353"/>
    <w:rsid w:val="6F38170F"/>
    <w:rsid w:val="6F445702"/>
    <w:rsid w:val="6FFC0F9C"/>
    <w:rsid w:val="7017D25F"/>
    <w:rsid w:val="701FC8EE"/>
    <w:rsid w:val="70C1AE90"/>
    <w:rsid w:val="70CF0B11"/>
    <w:rsid w:val="70F4EADD"/>
    <w:rsid w:val="716BBFCF"/>
    <w:rsid w:val="736CBB91"/>
    <w:rsid w:val="73AFC4DC"/>
    <w:rsid w:val="74294E8D"/>
    <w:rsid w:val="7430C09B"/>
    <w:rsid w:val="7465B41D"/>
    <w:rsid w:val="749B730B"/>
    <w:rsid w:val="77F1E310"/>
    <w:rsid w:val="785022FD"/>
    <w:rsid w:val="7894838E"/>
    <w:rsid w:val="791EBCC0"/>
    <w:rsid w:val="79E2AB44"/>
    <w:rsid w:val="79F66952"/>
    <w:rsid w:val="7A81ABD7"/>
    <w:rsid w:val="7AF30C0C"/>
    <w:rsid w:val="7B398FBA"/>
    <w:rsid w:val="7B9F888F"/>
    <w:rsid w:val="7BA770DB"/>
    <w:rsid w:val="7C2C290F"/>
    <w:rsid w:val="7C42930D"/>
    <w:rsid w:val="7CC245E0"/>
    <w:rsid w:val="7D5DA09F"/>
    <w:rsid w:val="7DED79B9"/>
    <w:rsid w:val="7EBA468E"/>
    <w:rsid w:val="7F442155"/>
    <w:rsid w:val="7FA24B39"/>
    <w:rsid w:val="7FD88344"/>
    <w:rsid w:val="7FDE57F7"/>
    <w:rsid w:val="7FEEBDE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9954"/>
  <w15:chartTrackingRefBased/>
  <w15:docId w15:val="{C91B4742-7AFB-4416-A641-EA3C5003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uiPriority w:val="1"/>
    <w:rsid w:val="013E42D9"/>
    <w:rPr>
      <w:sz w:val="24"/>
      <w:szCs w:val="24"/>
    </w:rPr>
  </w:style>
  <w:style w:type="character" w:customStyle="1" w:styleId="eop">
    <w:name w:val="eop"/>
    <w:basedOn w:val="DefaultParagraphFont"/>
    <w:rsid w:val="013E42D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8F4A48"/>
    <w:pPr>
      <w:spacing w:before="100" w:beforeAutospacing="1" w:after="100" w:afterAutospacing="1" w:line="240" w:lineRule="auto"/>
    </w:pPr>
    <w:rPr>
      <w:rFonts w:ascii="Times New Roman" w:eastAsia="Times New Roman" w:hAnsi="Times New Roman" w:cs="Times New Roman"/>
      <w:sz w:val="24"/>
      <w:szCs w:val="24"/>
      <w:lang w:bidi="si-LK"/>
    </w:rPr>
  </w:style>
  <w:style w:type="character" w:customStyle="1" w:styleId="normaltextrun">
    <w:name w:val="normaltextrun"/>
    <w:basedOn w:val="DefaultParagraphFont"/>
    <w:rsid w:val="008F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353686">
      <w:bodyDiv w:val="1"/>
      <w:marLeft w:val="0"/>
      <w:marRight w:val="0"/>
      <w:marTop w:val="0"/>
      <w:marBottom w:val="0"/>
      <w:divBdr>
        <w:top w:val="none" w:sz="0" w:space="0" w:color="auto"/>
        <w:left w:val="none" w:sz="0" w:space="0" w:color="auto"/>
        <w:bottom w:val="none" w:sz="0" w:space="0" w:color="auto"/>
        <w:right w:val="none" w:sz="0" w:space="0" w:color="auto"/>
      </w:divBdr>
      <w:divsChild>
        <w:div w:id="1892115164">
          <w:marLeft w:val="0"/>
          <w:marRight w:val="0"/>
          <w:marTop w:val="0"/>
          <w:marBottom w:val="0"/>
          <w:divBdr>
            <w:top w:val="none" w:sz="0" w:space="0" w:color="auto"/>
            <w:left w:val="none" w:sz="0" w:space="0" w:color="auto"/>
            <w:bottom w:val="none" w:sz="0" w:space="0" w:color="auto"/>
            <w:right w:val="none" w:sz="0" w:space="0" w:color="auto"/>
          </w:divBdr>
        </w:div>
        <w:div w:id="977878346">
          <w:marLeft w:val="0"/>
          <w:marRight w:val="0"/>
          <w:marTop w:val="0"/>
          <w:marBottom w:val="0"/>
          <w:divBdr>
            <w:top w:val="none" w:sz="0" w:space="0" w:color="auto"/>
            <w:left w:val="none" w:sz="0" w:space="0" w:color="auto"/>
            <w:bottom w:val="none" w:sz="0" w:space="0" w:color="auto"/>
            <w:right w:val="none" w:sz="0" w:space="0" w:color="auto"/>
          </w:divBdr>
        </w:div>
        <w:div w:id="1199784529">
          <w:marLeft w:val="0"/>
          <w:marRight w:val="0"/>
          <w:marTop w:val="0"/>
          <w:marBottom w:val="0"/>
          <w:divBdr>
            <w:top w:val="none" w:sz="0" w:space="0" w:color="auto"/>
            <w:left w:val="none" w:sz="0" w:space="0" w:color="auto"/>
            <w:bottom w:val="none" w:sz="0" w:space="0" w:color="auto"/>
            <w:right w:val="none" w:sz="0" w:space="0" w:color="auto"/>
          </w:divBdr>
        </w:div>
        <w:div w:id="864976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8E10411082D4CB589CC318C69AF65" ma:contentTypeVersion="20" ma:contentTypeDescription="Create a new document." ma:contentTypeScope="" ma:versionID="07e8e345e91e1fdafbea982330a80b00">
  <xsd:schema xmlns:xsd="http://www.w3.org/2001/XMLSchema" xmlns:xs="http://www.w3.org/2001/XMLSchema" xmlns:p="http://schemas.microsoft.com/office/2006/metadata/properties" xmlns:ns2="e110035f-7451-4131-97d8-e262a4efef59" xmlns:ns3="d3f18c06-d735-4c30-8918-a9801c79e533" targetNamespace="http://schemas.microsoft.com/office/2006/metadata/properties" ma:root="true" ma:fieldsID="03fae70be90d62ce9da9d12827f01b32" ns2:_="" ns3:_="">
    <xsd:import namespace="e110035f-7451-4131-97d8-e262a4efef59"/>
    <xsd:import namespace="d3f18c06-d735-4c30-8918-a9801c79e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nnualrepor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0035f-7451-4131-97d8-e262a4efe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88ec44-8821-4e83-980f-762c4b26c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ualreport" ma:index="25" nillable="true" ma:displayName="annual report" ma:format="Dropdown" ma:internalName="annualreport">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18c06-d735-4c30-8918-a9801c79e5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6984dc-f88c-4d1b-98a3-cf2ff43d4903}" ma:internalName="TaxCatchAll" ma:showField="CatchAllData" ma:web="d3f18c06-d735-4c30-8918-a9801c79e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0035f-7451-4131-97d8-e262a4efef59">
      <Terms xmlns="http://schemas.microsoft.com/office/infopath/2007/PartnerControls"/>
    </lcf76f155ced4ddcb4097134ff3c332f>
    <TaxCatchAll xmlns="d3f18c06-d735-4c30-8918-a9801c79e533" xsi:nil="true"/>
    <annualreport xmlns="e110035f-7451-4131-97d8-e262a4efef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BA376-AEFA-4046-A013-927FD6BD9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0035f-7451-4131-97d8-e262a4efef59"/>
    <ds:schemaRef ds:uri="d3f18c06-d735-4c30-8918-a9801c79e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CD683-B758-4ED5-8C41-669B32074CC4}">
  <ds:schemaRefs>
    <ds:schemaRef ds:uri="http://schemas.microsoft.com/office/2006/metadata/properties"/>
    <ds:schemaRef ds:uri="http://schemas.microsoft.com/office/infopath/2007/PartnerControls"/>
    <ds:schemaRef ds:uri="e110035f-7451-4131-97d8-e262a4efef59"/>
    <ds:schemaRef ds:uri="d3f18c06-d735-4c30-8918-a9801c79e533"/>
  </ds:schemaRefs>
</ds:datastoreItem>
</file>

<file path=customXml/itemProps3.xml><?xml version="1.0" encoding="utf-8"?>
<ds:datastoreItem xmlns:ds="http://schemas.openxmlformats.org/officeDocument/2006/customXml" ds:itemID="{F22CF288-AE76-452F-8024-8EB193B17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Apeksha Herath</dc:creator>
  <cp:keywords/>
  <dc:description/>
  <cp:lastModifiedBy>Apeksha Herath</cp:lastModifiedBy>
  <cp:revision>2</cp:revision>
  <cp:lastPrinted>2025-02-05T05:28:00Z</cp:lastPrinted>
  <dcterms:created xsi:type="dcterms:W3CDTF">2026-05-08T05:53:00Z</dcterms:created>
  <dcterms:modified xsi:type="dcterms:W3CDTF">2026-05-08T05:53:00Z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0x0101005EF8E10411082D4CB589CC318C69AF65</vt:lpwstr>
  </property>
  <property fmtid="{D5CDD505-2E9C-101B-9397-08002B2CF9AE}" pid="3" name="MediaServiceImageTags">
    <vt:lpwstr/>
  </property>
</Properties>
</file>